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80970" w14:textId="77777777" w:rsidR="00DD72A1" w:rsidRDefault="00DD72A1" w:rsidP="00DA22FD">
      <w:pPr>
        <w:shd w:val="clear" w:color="auto" w:fill="FFFFFF"/>
        <w:spacing w:before="120" w:after="0" w:line="20" w:lineRule="atLeast"/>
        <w:outlineLvl w:val="3"/>
        <w:rPr>
          <w:rFonts w:ascii="Arial" w:eastAsia="Times New Roman" w:hAnsi="Arial" w:cs="Arial"/>
          <w:b/>
          <w:bCs/>
          <w:lang w:eastAsia="lv-LV"/>
        </w:rPr>
      </w:pPr>
      <w:r>
        <w:rPr>
          <w:rFonts w:ascii="Arial" w:eastAsia="Times New Roman" w:hAnsi="Arial" w:cs="Arial"/>
          <w:noProof/>
          <w:color w:val="4C4C4C"/>
          <w:sz w:val="24"/>
          <w:szCs w:val="24"/>
          <w:lang w:eastAsia="lv-LV"/>
        </w:rPr>
        <w:drawing>
          <wp:inline distT="0" distB="0" distL="0" distR="0" wp14:anchorId="167AC862" wp14:editId="7F6614D0">
            <wp:extent cx="5670550" cy="1170066"/>
            <wp:effectExtent l="0" t="0" r="6350" b="0"/>
            <wp:docPr id="2" name="Attēls 2" descr="http://www.prokuratura.gov.lv/media/newsimages/npa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kuratura.gov.lv/media/newsimages/npa20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117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F09D7" w14:textId="77777777" w:rsidR="00DD72A1" w:rsidRDefault="00DD72A1" w:rsidP="00DA22FD">
      <w:pPr>
        <w:shd w:val="clear" w:color="auto" w:fill="FFFFFF"/>
        <w:spacing w:before="120" w:after="0" w:line="20" w:lineRule="atLeast"/>
        <w:outlineLvl w:val="3"/>
        <w:rPr>
          <w:rFonts w:ascii="Arial" w:eastAsia="Times New Roman" w:hAnsi="Arial" w:cs="Arial"/>
          <w:b/>
          <w:bCs/>
          <w:lang w:eastAsia="lv-LV"/>
        </w:rPr>
      </w:pPr>
    </w:p>
    <w:p w14:paraId="300C52BE" w14:textId="77777777" w:rsidR="00155892" w:rsidRPr="0056030D" w:rsidRDefault="00155892" w:rsidP="00DD72A1">
      <w:pPr>
        <w:shd w:val="clear" w:color="auto" w:fill="FFFFFF"/>
        <w:spacing w:before="120" w:after="0" w:line="20" w:lineRule="atLeast"/>
        <w:jc w:val="center"/>
        <w:outlineLvl w:val="3"/>
        <w:rPr>
          <w:rFonts w:ascii="Arial" w:eastAsia="Times New Roman" w:hAnsi="Arial" w:cs="Arial"/>
          <w:b/>
          <w:bCs/>
          <w:sz w:val="23"/>
          <w:szCs w:val="23"/>
          <w:lang w:eastAsia="lv-LV"/>
        </w:rPr>
      </w:pPr>
      <w:bookmarkStart w:id="0" w:name="_GoBack"/>
      <w:bookmarkEnd w:id="0"/>
      <w:r w:rsidRPr="0056030D">
        <w:rPr>
          <w:rFonts w:ascii="Arial" w:eastAsia="Times New Roman" w:hAnsi="Arial" w:cs="Arial"/>
          <w:b/>
          <w:bCs/>
          <w:sz w:val="23"/>
          <w:szCs w:val="23"/>
          <w:lang w:eastAsia="lv-LV"/>
        </w:rPr>
        <w:t>Eiropas Reģionālās attīstības fonda p</w:t>
      </w:r>
      <w:r w:rsidR="00220C9A" w:rsidRPr="0056030D">
        <w:rPr>
          <w:rFonts w:ascii="Arial" w:eastAsia="Times New Roman" w:hAnsi="Arial" w:cs="Arial"/>
          <w:b/>
          <w:bCs/>
          <w:sz w:val="23"/>
          <w:szCs w:val="23"/>
          <w:lang w:eastAsia="lv-LV"/>
        </w:rPr>
        <w:t>rojekt</w:t>
      </w:r>
      <w:r w:rsidR="00BA6058" w:rsidRPr="0056030D">
        <w:rPr>
          <w:rFonts w:ascii="Arial" w:eastAsia="Times New Roman" w:hAnsi="Arial" w:cs="Arial"/>
          <w:b/>
          <w:bCs/>
          <w:sz w:val="23"/>
          <w:szCs w:val="23"/>
          <w:lang w:eastAsia="lv-LV"/>
        </w:rPr>
        <w:t>a</w:t>
      </w:r>
      <w:r w:rsidR="00220C9A" w:rsidRPr="0056030D">
        <w:rPr>
          <w:rFonts w:ascii="Arial" w:eastAsia="Times New Roman" w:hAnsi="Arial" w:cs="Arial"/>
          <w:b/>
          <w:bCs/>
          <w:sz w:val="23"/>
          <w:szCs w:val="23"/>
          <w:lang w:eastAsia="lv-LV"/>
        </w:rPr>
        <w:t xml:space="preserve"> </w:t>
      </w:r>
      <w:r w:rsidR="006C7B2C" w:rsidRPr="0056030D">
        <w:rPr>
          <w:rFonts w:ascii="Arial" w:eastAsia="Times New Roman" w:hAnsi="Arial" w:cs="Arial"/>
          <w:b/>
          <w:bCs/>
          <w:sz w:val="23"/>
          <w:szCs w:val="23"/>
          <w:lang w:eastAsia="lv-LV"/>
        </w:rPr>
        <w:t xml:space="preserve">Nr. 2.2.1.1/19/I/004 </w:t>
      </w:r>
    </w:p>
    <w:p w14:paraId="63CEFFDD" w14:textId="77777777" w:rsidR="00220C9A" w:rsidRPr="0056030D" w:rsidRDefault="00220C9A" w:rsidP="00DD72A1">
      <w:pPr>
        <w:shd w:val="clear" w:color="auto" w:fill="FFFFFF"/>
        <w:spacing w:before="120" w:after="0" w:line="20" w:lineRule="atLeast"/>
        <w:jc w:val="center"/>
        <w:outlineLvl w:val="3"/>
        <w:rPr>
          <w:rFonts w:ascii="Arial" w:eastAsia="Times New Roman" w:hAnsi="Arial" w:cs="Arial"/>
          <w:b/>
          <w:bCs/>
          <w:sz w:val="23"/>
          <w:szCs w:val="23"/>
          <w:lang w:eastAsia="lv-LV"/>
        </w:rPr>
      </w:pPr>
      <w:r w:rsidRPr="0056030D">
        <w:rPr>
          <w:rFonts w:ascii="Arial" w:eastAsia="Times New Roman" w:hAnsi="Arial" w:cs="Arial"/>
          <w:b/>
          <w:bCs/>
          <w:sz w:val="23"/>
          <w:szCs w:val="23"/>
          <w:lang w:eastAsia="lv-LV"/>
        </w:rPr>
        <w:t>„Invaliditātes ekspertīzes pakalpojumu kvalitātes uzlabošana”</w:t>
      </w:r>
      <w:r w:rsidR="00BA6058" w:rsidRPr="0056030D">
        <w:rPr>
          <w:rFonts w:ascii="Arial" w:eastAsia="Times New Roman" w:hAnsi="Arial" w:cs="Arial"/>
          <w:b/>
          <w:bCs/>
          <w:sz w:val="23"/>
          <w:szCs w:val="23"/>
          <w:lang w:eastAsia="lv-LV"/>
        </w:rPr>
        <w:t xml:space="preserve"> īstenošana</w:t>
      </w:r>
      <w:r w:rsidR="00DD72A1" w:rsidRPr="0056030D">
        <w:rPr>
          <w:rFonts w:ascii="Arial" w:eastAsia="Times New Roman" w:hAnsi="Arial" w:cs="Arial"/>
          <w:b/>
          <w:bCs/>
          <w:sz w:val="23"/>
          <w:szCs w:val="23"/>
          <w:lang w:eastAsia="lv-LV"/>
        </w:rPr>
        <w:t>s progress</w:t>
      </w:r>
    </w:p>
    <w:p w14:paraId="173AAE02" w14:textId="77777777" w:rsidR="00BA6058" w:rsidRPr="0056030D" w:rsidRDefault="00BA6058" w:rsidP="00DA22FD">
      <w:pPr>
        <w:shd w:val="clear" w:color="auto" w:fill="FFFFFF"/>
        <w:spacing w:before="120" w:after="0" w:line="20" w:lineRule="atLeast"/>
        <w:jc w:val="both"/>
        <w:rPr>
          <w:rFonts w:ascii="Arial" w:eastAsia="Times New Roman" w:hAnsi="Arial" w:cs="Arial"/>
          <w:sz w:val="23"/>
          <w:szCs w:val="23"/>
          <w:lang w:eastAsia="lv-LV"/>
        </w:rPr>
      </w:pPr>
    </w:p>
    <w:p w14:paraId="41324BB5" w14:textId="082E1D7D" w:rsidR="005B622C" w:rsidRPr="0056030D" w:rsidRDefault="000B2F85" w:rsidP="00864C62">
      <w:pPr>
        <w:pStyle w:val="tv213"/>
        <w:shd w:val="clear" w:color="auto" w:fill="FFFFFF"/>
        <w:spacing w:before="120" w:beforeAutospacing="0" w:after="0" w:afterAutospacing="0" w:line="293" w:lineRule="atLeast"/>
        <w:ind w:firstLine="720"/>
        <w:jc w:val="both"/>
        <w:rPr>
          <w:rFonts w:ascii="Arial" w:hAnsi="Arial" w:cs="Arial"/>
          <w:sz w:val="23"/>
          <w:szCs w:val="23"/>
        </w:rPr>
      </w:pPr>
      <w:r w:rsidRPr="0056030D">
        <w:rPr>
          <w:rFonts w:ascii="Arial" w:hAnsi="Arial" w:cs="Arial"/>
          <w:sz w:val="23"/>
          <w:szCs w:val="23"/>
        </w:rPr>
        <w:t>Veselības un darbspēju ekspertīzes ārstu valsts Komisija</w:t>
      </w:r>
      <w:r w:rsidR="00792D4E" w:rsidRPr="0056030D">
        <w:rPr>
          <w:rFonts w:ascii="Arial" w:hAnsi="Arial" w:cs="Arial"/>
          <w:sz w:val="23"/>
          <w:szCs w:val="23"/>
        </w:rPr>
        <w:t xml:space="preserve"> (turpmāk </w:t>
      </w:r>
      <w:r w:rsidR="00DA2313" w:rsidRPr="0056030D">
        <w:rPr>
          <w:rFonts w:ascii="Arial" w:hAnsi="Arial" w:cs="Arial"/>
          <w:sz w:val="23"/>
          <w:szCs w:val="23"/>
        </w:rPr>
        <w:t>–</w:t>
      </w:r>
      <w:r w:rsidR="00792D4E" w:rsidRPr="0056030D">
        <w:rPr>
          <w:rFonts w:ascii="Arial" w:hAnsi="Arial" w:cs="Arial"/>
          <w:sz w:val="23"/>
          <w:szCs w:val="23"/>
        </w:rPr>
        <w:t xml:space="preserve"> </w:t>
      </w:r>
      <w:r w:rsidR="00DC1763" w:rsidRPr="0056030D">
        <w:rPr>
          <w:rFonts w:ascii="Arial" w:hAnsi="Arial" w:cs="Arial"/>
          <w:sz w:val="23"/>
          <w:szCs w:val="23"/>
        </w:rPr>
        <w:t>K</w:t>
      </w:r>
      <w:r w:rsidR="00792D4E" w:rsidRPr="0056030D">
        <w:rPr>
          <w:rFonts w:ascii="Arial" w:hAnsi="Arial" w:cs="Arial"/>
          <w:sz w:val="23"/>
          <w:szCs w:val="23"/>
        </w:rPr>
        <w:t>omisija</w:t>
      </w:r>
      <w:r w:rsidRPr="0056030D">
        <w:rPr>
          <w:rFonts w:ascii="Arial" w:hAnsi="Arial" w:cs="Arial"/>
          <w:sz w:val="23"/>
          <w:szCs w:val="23"/>
        </w:rPr>
        <w:t xml:space="preserve">) </w:t>
      </w:r>
      <w:r w:rsidR="00BB06AC" w:rsidRPr="0056030D">
        <w:rPr>
          <w:rFonts w:ascii="Arial" w:hAnsi="Arial" w:cs="Arial"/>
          <w:sz w:val="23"/>
          <w:szCs w:val="23"/>
        </w:rPr>
        <w:t>īsteno</w:t>
      </w:r>
      <w:r w:rsidRPr="0056030D">
        <w:rPr>
          <w:rFonts w:ascii="Arial" w:hAnsi="Arial" w:cs="Arial"/>
          <w:sz w:val="23"/>
          <w:szCs w:val="23"/>
        </w:rPr>
        <w:t xml:space="preserve"> </w:t>
      </w:r>
      <w:r w:rsidR="00060626" w:rsidRPr="0056030D">
        <w:rPr>
          <w:rFonts w:ascii="Arial" w:hAnsi="Arial" w:cs="Arial"/>
          <w:sz w:val="23"/>
          <w:szCs w:val="23"/>
        </w:rPr>
        <w:t xml:space="preserve">Eiropas Reģionālās attīstības fonda </w:t>
      </w:r>
      <w:r w:rsidR="00380181" w:rsidRPr="0056030D">
        <w:rPr>
          <w:rFonts w:ascii="Arial" w:hAnsi="Arial" w:cs="Arial"/>
          <w:sz w:val="23"/>
          <w:szCs w:val="23"/>
        </w:rPr>
        <w:t>projekt</w:t>
      </w:r>
      <w:r w:rsidRPr="0056030D">
        <w:rPr>
          <w:rFonts w:ascii="Arial" w:hAnsi="Arial" w:cs="Arial"/>
          <w:sz w:val="23"/>
          <w:szCs w:val="23"/>
        </w:rPr>
        <w:t>u</w:t>
      </w:r>
      <w:r w:rsidR="00380181" w:rsidRPr="0056030D">
        <w:rPr>
          <w:rFonts w:ascii="Arial" w:hAnsi="Arial" w:cs="Arial"/>
          <w:sz w:val="23"/>
          <w:szCs w:val="23"/>
        </w:rPr>
        <w:t xml:space="preserve"> Nr.2.2.1.1/19/I/004 „Invaliditātes ekspertīzes pakalpojumu kvalitātes uzlabošana”</w:t>
      </w:r>
      <w:r w:rsidR="00792D4E" w:rsidRPr="0056030D">
        <w:rPr>
          <w:rFonts w:ascii="Arial" w:hAnsi="Arial" w:cs="Arial"/>
          <w:sz w:val="23"/>
          <w:szCs w:val="23"/>
        </w:rPr>
        <w:t xml:space="preserve"> (turpmāk – projekts)</w:t>
      </w:r>
      <w:r w:rsidR="00246C7D" w:rsidRPr="0056030D">
        <w:rPr>
          <w:rFonts w:ascii="Arial" w:hAnsi="Arial" w:cs="Arial"/>
          <w:sz w:val="23"/>
          <w:szCs w:val="23"/>
        </w:rPr>
        <w:t>, kura ietvaros tiek pilnveidota Invaliditātes informatīvā sistēma</w:t>
      </w:r>
      <w:r w:rsidR="00AB3957" w:rsidRPr="0056030D">
        <w:rPr>
          <w:rFonts w:ascii="Arial" w:hAnsi="Arial" w:cs="Arial"/>
          <w:sz w:val="23"/>
          <w:szCs w:val="23"/>
        </w:rPr>
        <w:t xml:space="preserve"> (turpmāk</w:t>
      </w:r>
      <w:r w:rsidR="00AE49D4" w:rsidRPr="0056030D">
        <w:rPr>
          <w:rFonts w:ascii="Arial" w:hAnsi="Arial" w:cs="Arial"/>
          <w:sz w:val="23"/>
          <w:szCs w:val="23"/>
        </w:rPr>
        <w:t xml:space="preserve"> </w:t>
      </w:r>
      <w:r w:rsidR="00AB3957" w:rsidRPr="0056030D">
        <w:rPr>
          <w:rFonts w:ascii="Arial" w:hAnsi="Arial" w:cs="Arial"/>
          <w:sz w:val="23"/>
          <w:szCs w:val="23"/>
        </w:rPr>
        <w:t>–</w:t>
      </w:r>
      <w:r w:rsidR="00AE49D4" w:rsidRPr="0056030D">
        <w:rPr>
          <w:rFonts w:ascii="Arial" w:hAnsi="Arial" w:cs="Arial"/>
          <w:sz w:val="23"/>
          <w:szCs w:val="23"/>
        </w:rPr>
        <w:t xml:space="preserve"> </w:t>
      </w:r>
      <w:r w:rsidR="008F75F2" w:rsidRPr="0056030D">
        <w:rPr>
          <w:rFonts w:ascii="Arial" w:hAnsi="Arial" w:cs="Arial"/>
          <w:sz w:val="23"/>
          <w:szCs w:val="23"/>
        </w:rPr>
        <w:t>s</w:t>
      </w:r>
      <w:r w:rsidR="00AB3957" w:rsidRPr="0056030D">
        <w:rPr>
          <w:rFonts w:ascii="Arial" w:hAnsi="Arial" w:cs="Arial"/>
          <w:sz w:val="23"/>
          <w:szCs w:val="23"/>
        </w:rPr>
        <w:t>istēma)</w:t>
      </w:r>
      <w:r w:rsidR="003820E9" w:rsidRPr="0056030D">
        <w:rPr>
          <w:rFonts w:ascii="Arial" w:hAnsi="Arial" w:cs="Arial"/>
          <w:sz w:val="23"/>
          <w:szCs w:val="23"/>
        </w:rPr>
        <w:t xml:space="preserve"> </w:t>
      </w:r>
      <w:r w:rsidR="00ED7DF4" w:rsidRPr="0056030D">
        <w:rPr>
          <w:rFonts w:ascii="Arial" w:hAnsi="Arial" w:cs="Arial"/>
          <w:sz w:val="23"/>
          <w:szCs w:val="23"/>
        </w:rPr>
        <w:t>un optimizēti Komisijas procesi</w:t>
      </w:r>
      <w:r w:rsidR="00380181" w:rsidRPr="0056030D">
        <w:rPr>
          <w:rFonts w:ascii="Arial" w:hAnsi="Arial" w:cs="Arial"/>
          <w:sz w:val="23"/>
          <w:szCs w:val="23"/>
        </w:rPr>
        <w:t>.</w:t>
      </w:r>
    </w:p>
    <w:p w14:paraId="2283C440" w14:textId="77777777" w:rsidR="00FF6A1A" w:rsidRDefault="00590A06" w:rsidP="00DC14F6">
      <w:pPr>
        <w:pStyle w:val="tv213"/>
        <w:shd w:val="clear" w:color="auto" w:fill="FFFFFF"/>
        <w:spacing w:before="120" w:beforeAutospacing="0" w:after="0" w:afterAutospacing="0" w:line="293" w:lineRule="atLeast"/>
        <w:ind w:firstLine="720"/>
        <w:jc w:val="both"/>
        <w:rPr>
          <w:rFonts w:ascii="Arial" w:hAnsi="Arial" w:cs="Arial"/>
          <w:sz w:val="23"/>
          <w:szCs w:val="23"/>
        </w:rPr>
      </w:pPr>
      <w:r w:rsidRPr="0056030D">
        <w:rPr>
          <w:rFonts w:ascii="Arial" w:hAnsi="Arial" w:cs="Arial"/>
          <w:sz w:val="23"/>
          <w:szCs w:val="23"/>
        </w:rPr>
        <w:t xml:space="preserve">Pārskata periodā tika </w:t>
      </w:r>
      <w:r w:rsidR="0061119E">
        <w:rPr>
          <w:rFonts w:ascii="Arial" w:hAnsi="Arial" w:cs="Arial"/>
          <w:sz w:val="23"/>
          <w:szCs w:val="23"/>
        </w:rPr>
        <w:t xml:space="preserve">turpināta sistēmas </w:t>
      </w:r>
      <w:r w:rsidR="00DC14F6">
        <w:rPr>
          <w:rFonts w:ascii="Arial" w:hAnsi="Arial" w:cs="Arial"/>
          <w:sz w:val="23"/>
          <w:szCs w:val="23"/>
        </w:rPr>
        <w:t>pilnveidošana</w:t>
      </w:r>
      <w:r w:rsidR="0061119E">
        <w:rPr>
          <w:rFonts w:ascii="Arial" w:hAnsi="Arial" w:cs="Arial"/>
          <w:sz w:val="23"/>
          <w:szCs w:val="23"/>
        </w:rPr>
        <w:t xml:space="preserve"> atbilstoši 5.laidiena prasībām</w:t>
      </w:r>
      <w:r w:rsidR="0004146F">
        <w:rPr>
          <w:rFonts w:ascii="Arial" w:hAnsi="Arial" w:cs="Arial"/>
          <w:sz w:val="23"/>
          <w:szCs w:val="23"/>
        </w:rPr>
        <w:t xml:space="preserve">, izstrādājot </w:t>
      </w:r>
      <w:r w:rsidR="0061119E">
        <w:rPr>
          <w:rFonts w:ascii="Arial" w:hAnsi="Arial" w:cs="Arial"/>
          <w:sz w:val="23"/>
          <w:szCs w:val="23"/>
        </w:rPr>
        <w:t>sistēmas notifikāciju funkcionalitāt</w:t>
      </w:r>
      <w:r w:rsidR="0004146F">
        <w:rPr>
          <w:rFonts w:ascii="Arial" w:hAnsi="Arial" w:cs="Arial"/>
          <w:sz w:val="23"/>
          <w:szCs w:val="23"/>
        </w:rPr>
        <w:t>i</w:t>
      </w:r>
      <w:r w:rsidR="0061119E">
        <w:rPr>
          <w:rFonts w:ascii="Arial" w:hAnsi="Arial" w:cs="Arial"/>
          <w:sz w:val="23"/>
          <w:szCs w:val="23"/>
        </w:rPr>
        <w:t>, kas nodrošina K</w:t>
      </w:r>
      <w:r w:rsidR="0004146F">
        <w:rPr>
          <w:rFonts w:ascii="Arial" w:hAnsi="Arial" w:cs="Arial"/>
          <w:sz w:val="23"/>
          <w:szCs w:val="23"/>
        </w:rPr>
        <w:t>omisijas</w:t>
      </w:r>
      <w:r w:rsidR="0061119E">
        <w:rPr>
          <w:rFonts w:ascii="Arial" w:hAnsi="Arial" w:cs="Arial"/>
          <w:sz w:val="23"/>
          <w:szCs w:val="23"/>
        </w:rPr>
        <w:t xml:space="preserve"> klientiem atgriezenisko saiti par iesniegtā iesnieguma virzību, kā arī uzsākta sistēmas integrācijas veidošana ar Oficiālo elektronisko adrešu informācijas sistēmu, lai Komisijas klientiem </w:t>
      </w:r>
      <w:r w:rsidR="00B9379E">
        <w:rPr>
          <w:rFonts w:ascii="Arial" w:hAnsi="Arial" w:cs="Arial"/>
          <w:sz w:val="23"/>
          <w:szCs w:val="23"/>
        </w:rPr>
        <w:t xml:space="preserve">notifikācijas nosūtītu </w:t>
      </w:r>
      <w:r w:rsidR="0061119E">
        <w:rPr>
          <w:rFonts w:ascii="Arial" w:hAnsi="Arial" w:cs="Arial"/>
          <w:sz w:val="23"/>
          <w:szCs w:val="23"/>
        </w:rPr>
        <w:t xml:space="preserve">e-adresē, ja tā ir aktivizēta, </w:t>
      </w:r>
      <w:r w:rsidR="00DC14F6">
        <w:rPr>
          <w:rFonts w:ascii="Arial" w:hAnsi="Arial" w:cs="Arial"/>
          <w:sz w:val="23"/>
          <w:szCs w:val="23"/>
        </w:rPr>
        <w:t xml:space="preserve">un </w:t>
      </w:r>
      <w:r w:rsidR="0061119E">
        <w:rPr>
          <w:rFonts w:ascii="Arial" w:hAnsi="Arial" w:cs="Arial"/>
          <w:sz w:val="23"/>
          <w:szCs w:val="23"/>
        </w:rPr>
        <w:t xml:space="preserve">pašvaldību sociālajiem dienestiem e-adresē </w:t>
      </w:r>
      <w:r w:rsidR="00DC14F6">
        <w:rPr>
          <w:rFonts w:ascii="Arial" w:hAnsi="Arial" w:cs="Arial"/>
          <w:sz w:val="23"/>
          <w:szCs w:val="23"/>
        </w:rPr>
        <w:t xml:space="preserve">nosūtītu sistēmā ģenerētu </w:t>
      </w:r>
      <w:r w:rsidR="0061119E">
        <w:rPr>
          <w:rFonts w:ascii="Arial" w:hAnsi="Arial" w:cs="Arial"/>
          <w:sz w:val="23"/>
          <w:szCs w:val="23"/>
        </w:rPr>
        <w:t xml:space="preserve">pieprasījumu </w:t>
      </w:r>
      <w:r w:rsidR="0004146F">
        <w:rPr>
          <w:rFonts w:ascii="Arial" w:hAnsi="Arial" w:cs="Arial"/>
          <w:sz w:val="23"/>
          <w:szCs w:val="23"/>
        </w:rPr>
        <w:t xml:space="preserve">par </w:t>
      </w:r>
      <w:r w:rsidR="0061119E">
        <w:rPr>
          <w:rFonts w:ascii="Arial" w:hAnsi="Arial" w:cs="Arial"/>
          <w:sz w:val="23"/>
          <w:szCs w:val="23"/>
        </w:rPr>
        <w:t>personas ikdienā veicamo darbību un vides novērtējuma veikšan</w:t>
      </w:r>
      <w:r w:rsidR="0004146F">
        <w:rPr>
          <w:rFonts w:ascii="Arial" w:hAnsi="Arial" w:cs="Arial"/>
          <w:sz w:val="23"/>
          <w:szCs w:val="23"/>
        </w:rPr>
        <w:t>u</w:t>
      </w:r>
      <w:r w:rsidR="00DC14F6">
        <w:rPr>
          <w:rFonts w:ascii="Arial" w:hAnsi="Arial" w:cs="Arial"/>
          <w:sz w:val="23"/>
          <w:szCs w:val="23"/>
        </w:rPr>
        <w:t>, kas ir nepieciešams Komisijas atzinuma par īpašu kopšanu sniegšanai</w:t>
      </w:r>
      <w:r w:rsidR="0004146F">
        <w:rPr>
          <w:rFonts w:ascii="Arial" w:hAnsi="Arial" w:cs="Arial"/>
          <w:sz w:val="23"/>
          <w:szCs w:val="23"/>
        </w:rPr>
        <w:t>.</w:t>
      </w:r>
      <w:r w:rsidR="0061119E">
        <w:rPr>
          <w:rFonts w:ascii="Arial" w:hAnsi="Arial" w:cs="Arial"/>
          <w:sz w:val="23"/>
          <w:szCs w:val="23"/>
        </w:rPr>
        <w:t xml:space="preserve"> Tāpat tika izstrādāta</w:t>
      </w:r>
      <w:r w:rsidR="00B9379E">
        <w:rPr>
          <w:rFonts w:ascii="Arial" w:hAnsi="Arial" w:cs="Arial"/>
          <w:sz w:val="23"/>
          <w:szCs w:val="23"/>
        </w:rPr>
        <w:t xml:space="preserve"> sistēmas</w:t>
      </w:r>
      <w:r w:rsidR="0061119E">
        <w:rPr>
          <w:rFonts w:ascii="Arial" w:hAnsi="Arial" w:cs="Arial"/>
          <w:sz w:val="23"/>
          <w:szCs w:val="23"/>
        </w:rPr>
        <w:t xml:space="preserve"> funkcionalitāte, lai nodrošinātu Komisijas lēmumu labošanu atbilstoši Administratīvā procesa likumam, atceļot kļūdaino lēmumu ar jauna lēmuma pieņemšanu.</w:t>
      </w:r>
      <w:r w:rsidR="00DC14F6">
        <w:rPr>
          <w:rFonts w:ascii="Arial" w:hAnsi="Arial" w:cs="Arial"/>
          <w:sz w:val="23"/>
          <w:szCs w:val="23"/>
        </w:rPr>
        <w:t xml:space="preserve"> </w:t>
      </w:r>
    </w:p>
    <w:p w14:paraId="40743A42" w14:textId="558F50D2" w:rsidR="00E623D1" w:rsidRPr="0056030D" w:rsidRDefault="00FF6A1A" w:rsidP="00DC14F6">
      <w:pPr>
        <w:pStyle w:val="tv213"/>
        <w:shd w:val="clear" w:color="auto" w:fill="FFFFFF"/>
        <w:spacing w:before="120" w:beforeAutospacing="0" w:after="0" w:afterAutospacing="0" w:line="293" w:lineRule="atLeast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Lai </w:t>
      </w:r>
      <w:r w:rsidR="00C849C1">
        <w:rPr>
          <w:rFonts w:ascii="Arial" w:hAnsi="Arial" w:cs="Arial"/>
          <w:sz w:val="23"/>
          <w:szCs w:val="23"/>
        </w:rPr>
        <w:t>veicinātu</w:t>
      </w:r>
      <w:r>
        <w:rPr>
          <w:rFonts w:ascii="Arial" w:hAnsi="Arial" w:cs="Arial"/>
          <w:sz w:val="23"/>
          <w:szCs w:val="23"/>
        </w:rPr>
        <w:t xml:space="preserve"> Komisijas pakalpojumu kvalitātes uzlabošanu un procesu optimizēšanu, tika definētas prasības sistēmas datu analītikas un operatīvo atskaišu veidošanai, un uzsākta funkcionalitātes izstrāde. Tāpat tika</w:t>
      </w:r>
      <w:r w:rsidR="00DC14F6">
        <w:rPr>
          <w:rFonts w:ascii="Arial" w:hAnsi="Arial" w:cs="Arial"/>
          <w:sz w:val="23"/>
          <w:szCs w:val="23"/>
        </w:rPr>
        <w:t xml:space="preserve"> turpināts darbs pie </w:t>
      </w:r>
      <w:r w:rsidR="004E69D1" w:rsidRPr="0056030D">
        <w:rPr>
          <w:rFonts w:ascii="Arial" w:hAnsi="Arial" w:cs="Arial"/>
          <w:sz w:val="23"/>
          <w:szCs w:val="23"/>
        </w:rPr>
        <w:t>Komisijas e-pakalpojum</w:t>
      </w:r>
      <w:r>
        <w:rPr>
          <w:rFonts w:ascii="Arial" w:hAnsi="Arial" w:cs="Arial"/>
          <w:sz w:val="23"/>
          <w:szCs w:val="23"/>
        </w:rPr>
        <w:t xml:space="preserve">u pilnveidošanas un </w:t>
      </w:r>
      <w:r w:rsidR="00D53E5F" w:rsidRPr="0056030D">
        <w:rPr>
          <w:rFonts w:ascii="Arial" w:hAnsi="Arial" w:cs="Arial"/>
          <w:sz w:val="23"/>
          <w:szCs w:val="23"/>
        </w:rPr>
        <w:t>sadarbība ar Pilsonības un migrācij</w:t>
      </w:r>
      <w:r w:rsidR="001F1164" w:rsidRPr="0056030D">
        <w:rPr>
          <w:rFonts w:ascii="Arial" w:hAnsi="Arial" w:cs="Arial"/>
          <w:sz w:val="23"/>
          <w:szCs w:val="23"/>
        </w:rPr>
        <w:t>as</w:t>
      </w:r>
      <w:r w:rsidR="00D53E5F" w:rsidRPr="0056030D">
        <w:rPr>
          <w:rFonts w:ascii="Arial" w:hAnsi="Arial" w:cs="Arial"/>
          <w:sz w:val="23"/>
          <w:szCs w:val="23"/>
        </w:rPr>
        <w:t xml:space="preserve"> lietu pārvaldi par </w:t>
      </w:r>
      <w:r w:rsidR="004E69D1" w:rsidRPr="0056030D">
        <w:rPr>
          <w:rFonts w:ascii="Arial" w:hAnsi="Arial" w:cs="Arial"/>
          <w:sz w:val="23"/>
          <w:szCs w:val="23"/>
        </w:rPr>
        <w:t xml:space="preserve">Komisijas funkciju veikšanai nepieciešamo </w:t>
      </w:r>
      <w:r w:rsidR="00D53E5F" w:rsidRPr="0056030D">
        <w:rPr>
          <w:rFonts w:ascii="Arial" w:hAnsi="Arial" w:cs="Arial"/>
          <w:sz w:val="23"/>
          <w:szCs w:val="23"/>
        </w:rPr>
        <w:t xml:space="preserve">personas datu izgūšanu </w:t>
      </w:r>
      <w:r w:rsidR="00DC14F6">
        <w:rPr>
          <w:rFonts w:ascii="Arial" w:hAnsi="Arial" w:cs="Arial"/>
          <w:sz w:val="23"/>
          <w:szCs w:val="23"/>
        </w:rPr>
        <w:t>sistēmā un to izmaiņu monitoringu</w:t>
      </w:r>
      <w:r w:rsidR="00D53E5F" w:rsidRPr="0056030D">
        <w:rPr>
          <w:rFonts w:ascii="Arial" w:hAnsi="Arial" w:cs="Arial"/>
          <w:sz w:val="23"/>
          <w:szCs w:val="23"/>
        </w:rPr>
        <w:t xml:space="preserve">, </w:t>
      </w:r>
      <w:r w:rsidR="004E69D1" w:rsidRPr="0056030D">
        <w:rPr>
          <w:rFonts w:ascii="Arial" w:hAnsi="Arial" w:cs="Arial"/>
          <w:sz w:val="23"/>
          <w:szCs w:val="23"/>
        </w:rPr>
        <w:t xml:space="preserve">kā arī </w:t>
      </w:r>
      <w:r w:rsidR="00D53E5F" w:rsidRPr="0056030D">
        <w:rPr>
          <w:rFonts w:ascii="Arial" w:hAnsi="Arial" w:cs="Arial"/>
          <w:sz w:val="23"/>
          <w:szCs w:val="23"/>
        </w:rPr>
        <w:t>notiku</w:t>
      </w:r>
      <w:r w:rsidR="001F1164" w:rsidRPr="0056030D">
        <w:rPr>
          <w:rFonts w:ascii="Arial" w:hAnsi="Arial" w:cs="Arial"/>
          <w:sz w:val="23"/>
          <w:szCs w:val="23"/>
        </w:rPr>
        <w:t xml:space="preserve">si sadarbība ar </w:t>
      </w:r>
      <w:r w:rsidR="00D53E5F" w:rsidRPr="0056030D">
        <w:rPr>
          <w:rFonts w:ascii="Arial" w:hAnsi="Arial" w:cs="Arial"/>
          <w:sz w:val="23"/>
          <w:szCs w:val="23"/>
        </w:rPr>
        <w:t>Valsts ieņēmuma dien</w:t>
      </w:r>
      <w:r w:rsidR="004E69D1" w:rsidRPr="0056030D">
        <w:rPr>
          <w:rFonts w:ascii="Arial" w:hAnsi="Arial" w:cs="Arial"/>
          <w:sz w:val="23"/>
          <w:szCs w:val="23"/>
        </w:rPr>
        <w:t>estu</w:t>
      </w:r>
      <w:r w:rsidR="00DC14F6">
        <w:rPr>
          <w:rFonts w:ascii="Arial" w:hAnsi="Arial" w:cs="Arial"/>
          <w:sz w:val="23"/>
          <w:szCs w:val="23"/>
        </w:rPr>
        <w:t xml:space="preserve">, lai </w:t>
      </w:r>
      <w:r>
        <w:rPr>
          <w:rFonts w:ascii="Arial" w:hAnsi="Arial" w:cs="Arial"/>
          <w:sz w:val="23"/>
          <w:szCs w:val="23"/>
        </w:rPr>
        <w:t xml:space="preserve">datu apmaiņā veiktu pielāgojumus, nodrošinot </w:t>
      </w:r>
      <w:r w:rsidR="00DC14F6">
        <w:rPr>
          <w:rFonts w:ascii="Arial" w:hAnsi="Arial" w:cs="Arial"/>
          <w:sz w:val="23"/>
          <w:szCs w:val="23"/>
        </w:rPr>
        <w:t xml:space="preserve">Komisijas datu izgūšanu caur </w:t>
      </w:r>
      <w:r>
        <w:rPr>
          <w:rFonts w:ascii="Arial" w:hAnsi="Arial" w:cs="Arial"/>
          <w:sz w:val="23"/>
          <w:szCs w:val="23"/>
        </w:rPr>
        <w:t xml:space="preserve">VISS </w:t>
      </w:r>
      <w:r w:rsidR="00DC14F6">
        <w:rPr>
          <w:rFonts w:ascii="Arial" w:hAnsi="Arial" w:cs="Arial"/>
          <w:sz w:val="23"/>
          <w:szCs w:val="23"/>
        </w:rPr>
        <w:t>API Pārvaldnieku.</w:t>
      </w:r>
    </w:p>
    <w:p w14:paraId="3211F8B8" w14:textId="4E9CA5CD" w:rsidR="0004146F" w:rsidRDefault="002D5A61" w:rsidP="00B9379E">
      <w:pPr>
        <w:spacing w:before="120" w:after="0"/>
        <w:jc w:val="both"/>
        <w:rPr>
          <w:rFonts w:ascii="Arial" w:hAnsi="Arial" w:cs="Arial"/>
          <w:sz w:val="23"/>
          <w:szCs w:val="23"/>
        </w:rPr>
      </w:pPr>
      <w:r w:rsidRPr="00B9379E">
        <w:rPr>
          <w:rFonts w:ascii="Arial" w:eastAsia="Times New Roman" w:hAnsi="Arial" w:cs="Arial"/>
          <w:sz w:val="23"/>
          <w:szCs w:val="23"/>
          <w:lang w:eastAsia="lv-LV"/>
        </w:rPr>
        <w:tab/>
      </w:r>
      <w:r w:rsidR="004E69D1" w:rsidRPr="00B9379E">
        <w:rPr>
          <w:rFonts w:ascii="Arial" w:eastAsia="Times New Roman" w:hAnsi="Arial" w:cs="Arial"/>
          <w:sz w:val="23"/>
          <w:szCs w:val="23"/>
          <w:lang w:eastAsia="lv-LV"/>
        </w:rPr>
        <w:t xml:space="preserve">Ņemot vērā, ka projekta īstenošanas laikā </w:t>
      </w:r>
      <w:r w:rsidR="001F1164" w:rsidRPr="00B9379E">
        <w:rPr>
          <w:rFonts w:ascii="Arial" w:eastAsia="Times New Roman" w:hAnsi="Arial" w:cs="Arial"/>
          <w:sz w:val="23"/>
          <w:szCs w:val="23"/>
          <w:lang w:eastAsia="lv-LV"/>
        </w:rPr>
        <w:t xml:space="preserve">veikti grozījumi saistošajos normatīvajos aktos, </w:t>
      </w:r>
      <w:r w:rsidR="00B9379E" w:rsidRPr="00B9379E">
        <w:rPr>
          <w:rFonts w:ascii="Arial" w:eastAsia="Times New Roman" w:hAnsi="Arial" w:cs="Arial"/>
          <w:sz w:val="23"/>
          <w:szCs w:val="23"/>
          <w:lang w:eastAsia="lv-LV"/>
        </w:rPr>
        <w:t>r</w:t>
      </w:r>
      <w:r w:rsidR="004E69D1" w:rsidRPr="00B9379E">
        <w:rPr>
          <w:rFonts w:ascii="Arial" w:eastAsia="Times New Roman" w:hAnsi="Arial" w:cs="Arial"/>
          <w:sz w:val="23"/>
          <w:szCs w:val="23"/>
          <w:lang w:eastAsia="lv-LV"/>
        </w:rPr>
        <w:t>ad</w:t>
      </w:r>
      <w:r w:rsidR="00B9379E" w:rsidRPr="00B9379E">
        <w:rPr>
          <w:rFonts w:ascii="Arial" w:eastAsia="Times New Roman" w:hAnsi="Arial" w:cs="Arial"/>
          <w:sz w:val="23"/>
          <w:szCs w:val="23"/>
          <w:lang w:eastAsia="lv-LV"/>
        </w:rPr>
        <w:t>ot</w:t>
      </w:r>
      <w:r w:rsidR="004E69D1" w:rsidRPr="00B9379E">
        <w:rPr>
          <w:rFonts w:ascii="Arial" w:eastAsia="Times New Roman" w:hAnsi="Arial" w:cs="Arial"/>
          <w:sz w:val="23"/>
          <w:szCs w:val="23"/>
          <w:lang w:eastAsia="lv-LV"/>
        </w:rPr>
        <w:t xml:space="preserve"> izmaiņas Komisijas procesos un </w:t>
      </w:r>
      <w:r w:rsidR="00B9379E" w:rsidRPr="00B9379E">
        <w:rPr>
          <w:rFonts w:ascii="Arial" w:eastAsia="Times New Roman" w:hAnsi="Arial" w:cs="Arial"/>
          <w:sz w:val="23"/>
          <w:szCs w:val="23"/>
          <w:lang w:eastAsia="lv-LV"/>
        </w:rPr>
        <w:t xml:space="preserve">ieviešot jaunus pakalpojumus, </w:t>
      </w:r>
      <w:r w:rsidR="001F1164" w:rsidRPr="00B9379E">
        <w:rPr>
          <w:rFonts w:ascii="Arial" w:eastAsia="Times New Roman" w:hAnsi="Arial" w:cs="Arial"/>
          <w:sz w:val="23"/>
          <w:szCs w:val="23"/>
          <w:lang w:eastAsia="lv-LV"/>
        </w:rPr>
        <w:t xml:space="preserve">nepieciešams </w:t>
      </w:r>
      <w:r w:rsidR="00B9379E" w:rsidRPr="00B9379E">
        <w:rPr>
          <w:rFonts w:ascii="Arial" w:eastAsia="Times New Roman" w:hAnsi="Arial" w:cs="Arial"/>
          <w:sz w:val="23"/>
          <w:szCs w:val="23"/>
          <w:lang w:eastAsia="lv-LV"/>
        </w:rPr>
        <w:t>izstrādāt s</w:t>
      </w:r>
      <w:r w:rsidR="004E69D1" w:rsidRPr="00B9379E">
        <w:rPr>
          <w:rFonts w:ascii="Arial" w:eastAsia="Times New Roman" w:hAnsi="Arial" w:cs="Arial"/>
          <w:sz w:val="23"/>
          <w:szCs w:val="23"/>
          <w:lang w:eastAsia="lv-LV"/>
        </w:rPr>
        <w:t>istēmas funkcionalitāt</w:t>
      </w:r>
      <w:r w:rsidR="00B9379E" w:rsidRPr="00B9379E">
        <w:rPr>
          <w:rFonts w:ascii="Arial" w:eastAsia="Times New Roman" w:hAnsi="Arial" w:cs="Arial"/>
          <w:sz w:val="23"/>
          <w:szCs w:val="23"/>
          <w:lang w:eastAsia="lv-LV"/>
        </w:rPr>
        <w:t>i</w:t>
      </w:r>
      <w:r w:rsidR="001F1164" w:rsidRPr="00B9379E">
        <w:rPr>
          <w:rFonts w:ascii="Arial" w:eastAsia="Times New Roman" w:hAnsi="Arial" w:cs="Arial"/>
          <w:sz w:val="23"/>
          <w:szCs w:val="23"/>
          <w:lang w:eastAsia="lv-LV"/>
        </w:rPr>
        <w:t>,</w:t>
      </w:r>
      <w:r w:rsidR="00B9379E" w:rsidRPr="00B9379E">
        <w:rPr>
          <w:rFonts w:ascii="Arial" w:eastAsia="Times New Roman" w:hAnsi="Arial" w:cs="Arial"/>
          <w:sz w:val="23"/>
          <w:szCs w:val="23"/>
          <w:lang w:eastAsia="lv-LV"/>
        </w:rPr>
        <w:t xml:space="preserve"> kas sākotnēji nebija plānota,</w:t>
      </w:r>
      <w:r w:rsidR="001F1164" w:rsidRPr="00B9379E">
        <w:rPr>
          <w:rFonts w:ascii="Arial" w:eastAsia="Times New Roman" w:hAnsi="Arial" w:cs="Arial"/>
          <w:sz w:val="23"/>
          <w:szCs w:val="23"/>
          <w:lang w:eastAsia="lv-LV"/>
        </w:rPr>
        <w:t xml:space="preserve"> līdz ar to</w:t>
      </w:r>
      <w:r w:rsidR="0004146F" w:rsidRPr="00B9379E">
        <w:rPr>
          <w:rFonts w:ascii="Arial" w:eastAsia="Times New Roman" w:hAnsi="Arial" w:cs="Arial"/>
          <w:sz w:val="23"/>
          <w:szCs w:val="23"/>
          <w:lang w:eastAsia="lv-LV"/>
        </w:rPr>
        <w:t xml:space="preserve"> </w:t>
      </w:r>
      <w:r w:rsidR="00B9379E" w:rsidRPr="00B9379E">
        <w:rPr>
          <w:rFonts w:ascii="Arial" w:eastAsia="Times New Roman" w:hAnsi="Arial" w:cs="Arial"/>
          <w:sz w:val="23"/>
          <w:szCs w:val="23"/>
          <w:lang w:eastAsia="lv-LV"/>
        </w:rPr>
        <w:t>veikti grozījumi</w:t>
      </w:r>
      <w:r w:rsidR="00B9379E">
        <w:rPr>
          <w:rFonts w:ascii="Arial" w:hAnsi="Arial" w:cs="Arial"/>
          <w:sz w:val="23"/>
          <w:szCs w:val="23"/>
        </w:rPr>
        <w:t xml:space="preserve"> </w:t>
      </w:r>
      <w:r w:rsidR="0004146F">
        <w:rPr>
          <w:rFonts w:ascii="Arial" w:hAnsi="Arial" w:cs="Arial"/>
          <w:sz w:val="23"/>
          <w:szCs w:val="23"/>
        </w:rPr>
        <w:t>D</w:t>
      </w:r>
      <w:r w:rsidR="001F1164" w:rsidRPr="0056030D">
        <w:rPr>
          <w:rFonts w:ascii="Arial" w:hAnsi="Arial" w:cs="Arial"/>
          <w:sz w:val="23"/>
          <w:szCs w:val="23"/>
        </w:rPr>
        <w:t xml:space="preserve">etalizētajā </w:t>
      </w:r>
      <w:r w:rsidR="0004146F">
        <w:rPr>
          <w:rFonts w:ascii="Arial" w:hAnsi="Arial" w:cs="Arial"/>
          <w:sz w:val="23"/>
          <w:szCs w:val="23"/>
        </w:rPr>
        <w:t xml:space="preserve">projekta </w:t>
      </w:r>
      <w:r w:rsidR="001F1164" w:rsidRPr="0056030D">
        <w:rPr>
          <w:rFonts w:ascii="Arial" w:hAnsi="Arial" w:cs="Arial"/>
          <w:sz w:val="23"/>
          <w:szCs w:val="23"/>
        </w:rPr>
        <w:t xml:space="preserve">aprakstā </w:t>
      </w:r>
      <w:r w:rsidR="00B9379E">
        <w:rPr>
          <w:rFonts w:ascii="Arial" w:hAnsi="Arial" w:cs="Arial"/>
          <w:sz w:val="23"/>
          <w:szCs w:val="23"/>
        </w:rPr>
        <w:t>un</w:t>
      </w:r>
      <w:r w:rsidR="0004146F">
        <w:rPr>
          <w:rFonts w:ascii="Arial" w:hAnsi="Arial" w:cs="Arial"/>
          <w:sz w:val="23"/>
          <w:szCs w:val="23"/>
        </w:rPr>
        <w:t xml:space="preserve"> Ministru kabineta 06.03.2019. rīkojumā Nr.106 “</w:t>
      </w:r>
      <w:r w:rsidR="0004146F" w:rsidRPr="0004146F">
        <w:rPr>
          <w:rFonts w:ascii="Arial" w:hAnsi="Arial" w:cs="Arial"/>
          <w:sz w:val="23"/>
          <w:szCs w:val="23"/>
        </w:rPr>
        <w:t>Par informācijas sabiedrības attīstības pamatnostādņu ieviešanu publiskās pārvaldes informācijas sistēmu jomā (mērķarhitektūras 46.0. versija)</w:t>
      </w:r>
      <w:r w:rsidR="0004146F">
        <w:rPr>
          <w:rFonts w:ascii="Arial" w:hAnsi="Arial" w:cs="Arial"/>
          <w:sz w:val="23"/>
          <w:szCs w:val="23"/>
        </w:rPr>
        <w:t>”, paredzot papildu finansējum</w:t>
      </w:r>
      <w:r w:rsidR="00B9379E">
        <w:rPr>
          <w:rFonts w:ascii="Arial" w:hAnsi="Arial" w:cs="Arial"/>
          <w:sz w:val="23"/>
          <w:szCs w:val="23"/>
        </w:rPr>
        <w:t>u jauno prasību realizācij</w:t>
      </w:r>
      <w:r w:rsidR="00FF6A1A">
        <w:rPr>
          <w:rFonts w:ascii="Arial" w:hAnsi="Arial" w:cs="Arial"/>
          <w:sz w:val="23"/>
          <w:szCs w:val="23"/>
        </w:rPr>
        <w:t>ai</w:t>
      </w:r>
      <w:r w:rsidR="00B9379E">
        <w:rPr>
          <w:rFonts w:ascii="Arial" w:hAnsi="Arial" w:cs="Arial"/>
          <w:sz w:val="23"/>
          <w:szCs w:val="23"/>
        </w:rPr>
        <w:t xml:space="preserve"> </w:t>
      </w:r>
      <w:r w:rsidR="0004146F">
        <w:rPr>
          <w:rFonts w:ascii="Arial" w:hAnsi="Arial" w:cs="Arial"/>
          <w:sz w:val="23"/>
          <w:szCs w:val="23"/>
        </w:rPr>
        <w:t>un projekta termiņa pagarinājumu līdz 2023.gada 6.decembrim.</w:t>
      </w:r>
    </w:p>
    <w:p w14:paraId="2EF42382" w14:textId="77777777" w:rsidR="00CD4D5B" w:rsidRPr="0056030D" w:rsidRDefault="00CD4D5B" w:rsidP="00C30F4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lv-LV"/>
        </w:rPr>
      </w:pPr>
    </w:p>
    <w:p w14:paraId="6B0BFFA7" w14:textId="185278E2" w:rsidR="00263029" w:rsidRPr="0056030D" w:rsidRDefault="00263029" w:rsidP="00C30F4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lv-LV"/>
        </w:rPr>
      </w:pPr>
      <w:r w:rsidRPr="0056030D">
        <w:rPr>
          <w:rFonts w:ascii="Arial" w:eastAsia="Times New Roman" w:hAnsi="Arial" w:cs="Arial"/>
          <w:sz w:val="23"/>
          <w:szCs w:val="23"/>
          <w:lang w:eastAsia="lv-LV"/>
        </w:rPr>
        <w:t>Sagatavoja:</w:t>
      </w:r>
    </w:p>
    <w:p w14:paraId="19B02542" w14:textId="5DAE6D9C" w:rsidR="00127FF5" w:rsidRPr="0056030D" w:rsidRDefault="00220C9A" w:rsidP="00C30F4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lv-LV"/>
        </w:rPr>
      </w:pPr>
      <w:r w:rsidRPr="0056030D">
        <w:rPr>
          <w:rFonts w:ascii="Arial" w:eastAsia="Times New Roman" w:hAnsi="Arial" w:cs="Arial"/>
          <w:sz w:val="23"/>
          <w:szCs w:val="23"/>
          <w:lang w:eastAsia="lv-LV"/>
        </w:rPr>
        <w:t>Jūlija Sproģe</w:t>
      </w:r>
      <w:r w:rsidRPr="0056030D">
        <w:rPr>
          <w:rFonts w:ascii="Arial" w:eastAsia="Times New Roman" w:hAnsi="Arial" w:cs="Arial"/>
          <w:sz w:val="23"/>
          <w:szCs w:val="23"/>
          <w:lang w:eastAsia="lv-LV"/>
        </w:rPr>
        <w:br/>
        <w:t>Projekta vadītāja</w:t>
      </w:r>
    </w:p>
    <w:p w14:paraId="5A3EA0CD" w14:textId="39CB1926" w:rsidR="00CC55E3" w:rsidRPr="0056030D" w:rsidRDefault="00F52DB2" w:rsidP="00C30F4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lv-LV"/>
        </w:rPr>
      </w:pPr>
      <w:r w:rsidRPr="0056030D">
        <w:rPr>
          <w:rFonts w:ascii="Arial" w:eastAsia="Times New Roman" w:hAnsi="Arial" w:cs="Arial"/>
          <w:sz w:val="23"/>
          <w:szCs w:val="23"/>
          <w:lang w:eastAsia="lv-LV"/>
        </w:rPr>
        <w:t>202</w:t>
      </w:r>
      <w:r w:rsidR="00C30F4B" w:rsidRPr="0056030D">
        <w:rPr>
          <w:rFonts w:ascii="Arial" w:eastAsia="Times New Roman" w:hAnsi="Arial" w:cs="Arial"/>
          <w:sz w:val="23"/>
          <w:szCs w:val="23"/>
          <w:lang w:eastAsia="lv-LV"/>
        </w:rPr>
        <w:t>2</w:t>
      </w:r>
      <w:r w:rsidRPr="0056030D">
        <w:rPr>
          <w:rFonts w:ascii="Arial" w:eastAsia="Times New Roman" w:hAnsi="Arial" w:cs="Arial"/>
          <w:sz w:val="23"/>
          <w:szCs w:val="23"/>
          <w:lang w:eastAsia="lv-LV"/>
        </w:rPr>
        <w:t xml:space="preserve">.gada </w:t>
      </w:r>
      <w:r w:rsidR="00B9379E">
        <w:rPr>
          <w:rFonts w:ascii="Arial" w:eastAsia="Times New Roman" w:hAnsi="Arial" w:cs="Arial"/>
          <w:sz w:val="23"/>
          <w:szCs w:val="23"/>
          <w:lang w:eastAsia="lv-LV"/>
        </w:rPr>
        <w:t>2</w:t>
      </w:r>
      <w:r w:rsidR="004261F7">
        <w:rPr>
          <w:rFonts w:ascii="Arial" w:eastAsia="Times New Roman" w:hAnsi="Arial" w:cs="Arial"/>
          <w:sz w:val="23"/>
          <w:szCs w:val="23"/>
          <w:lang w:eastAsia="lv-LV"/>
        </w:rPr>
        <w:t>4</w:t>
      </w:r>
      <w:r w:rsidR="00B9379E">
        <w:rPr>
          <w:rFonts w:ascii="Arial" w:eastAsia="Times New Roman" w:hAnsi="Arial" w:cs="Arial"/>
          <w:sz w:val="23"/>
          <w:szCs w:val="23"/>
          <w:lang w:eastAsia="lv-LV"/>
        </w:rPr>
        <w:t>.novembrī</w:t>
      </w:r>
    </w:p>
    <w:sectPr w:rsidR="00CC55E3" w:rsidRPr="0056030D" w:rsidSect="00326706">
      <w:pgSz w:w="11906" w:h="16838"/>
      <w:pgMar w:top="993" w:right="1416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416F2"/>
    <w:multiLevelType w:val="hybridMultilevel"/>
    <w:tmpl w:val="4ACE5996"/>
    <w:lvl w:ilvl="0" w:tplc="DEB8C8E4">
      <w:start w:val="1"/>
      <w:numFmt w:val="bullet"/>
      <w:pStyle w:val="VPBullet1"/>
      <w:lvlText w:val="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790C40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D6A3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762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F0FA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BEF1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9A98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DE87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620C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80315"/>
    <w:multiLevelType w:val="hybridMultilevel"/>
    <w:tmpl w:val="82C07474"/>
    <w:lvl w:ilvl="0" w:tplc="457032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6078C"/>
    <w:multiLevelType w:val="hybridMultilevel"/>
    <w:tmpl w:val="57B04DB8"/>
    <w:lvl w:ilvl="0" w:tplc="04260011">
      <w:start w:val="1"/>
      <w:numFmt w:val="decimal"/>
      <w:lvlText w:val="%1)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4F4B8E"/>
    <w:multiLevelType w:val="hybridMultilevel"/>
    <w:tmpl w:val="2950582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02245"/>
    <w:multiLevelType w:val="hybridMultilevel"/>
    <w:tmpl w:val="CE621DB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94806"/>
    <w:multiLevelType w:val="hybridMultilevel"/>
    <w:tmpl w:val="1B40C7EC"/>
    <w:lvl w:ilvl="0" w:tplc="3D626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117DB"/>
    <w:multiLevelType w:val="hybridMultilevel"/>
    <w:tmpl w:val="6590BFF0"/>
    <w:lvl w:ilvl="0" w:tplc="76A4CF5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FF7D24"/>
    <w:multiLevelType w:val="hybridMultilevel"/>
    <w:tmpl w:val="512674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C0AD7"/>
    <w:multiLevelType w:val="multilevel"/>
    <w:tmpl w:val="25AE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6A5521"/>
    <w:multiLevelType w:val="hybridMultilevel"/>
    <w:tmpl w:val="34089D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9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C9A"/>
    <w:rsid w:val="000163DB"/>
    <w:rsid w:val="0004146F"/>
    <w:rsid w:val="00050C6C"/>
    <w:rsid w:val="00060626"/>
    <w:rsid w:val="00074866"/>
    <w:rsid w:val="00075183"/>
    <w:rsid w:val="00085041"/>
    <w:rsid w:val="000A3450"/>
    <w:rsid w:val="000B2F85"/>
    <w:rsid w:val="000D23E1"/>
    <w:rsid w:val="000E5CF7"/>
    <w:rsid w:val="000F3E5B"/>
    <w:rsid w:val="000F7367"/>
    <w:rsid w:val="00117BFD"/>
    <w:rsid w:val="00120F35"/>
    <w:rsid w:val="00127FF5"/>
    <w:rsid w:val="00131301"/>
    <w:rsid w:val="00155892"/>
    <w:rsid w:val="0016390A"/>
    <w:rsid w:val="001750E5"/>
    <w:rsid w:val="001750EC"/>
    <w:rsid w:val="001942DB"/>
    <w:rsid w:val="001F1164"/>
    <w:rsid w:val="001F7863"/>
    <w:rsid w:val="00214BCD"/>
    <w:rsid w:val="00216F7F"/>
    <w:rsid w:val="00220C9A"/>
    <w:rsid w:val="00230B12"/>
    <w:rsid w:val="00233F54"/>
    <w:rsid w:val="00236263"/>
    <w:rsid w:val="00246C7D"/>
    <w:rsid w:val="00247E6F"/>
    <w:rsid w:val="002500B4"/>
    <w:rsid w:val="00263029"/>
    <w:rsid w:val="002640ED"/>
    <w:rsid w:val="00285588"/>
    <w:rsid w:val="002B0404"/>
    <w:rsid w:val="002D5A61"/>
    <w:rsid w:val="002D7114"/>
    <w:rsid w:val="002E074D"/>
    <w:rsid w:val="002E3D09"/>
    <w:rsid w:val="002E3DC9"/>
    <w:rsid w:val="002E5FBC"/>
    <w:rsid w:val="003009E9"/>
    <w:rsid w:val="00302E33"/>
    <w:rsid w:val="00326706"/>
    <w:rsid w:val="003428F1"/>
    <w:rsid w:val="00367F39"/>
    <w:rsid w:val="00380181"/>
    <w:rsid w:val="003820E9"/>
    <w:rsid w:val="00390D48"/>
    <w:rsid w:val="003924FE"/>
    <w:rsid w:val="003C5B8C"/>
    <w:rsid w:val="003D5A20"/>
    <w:rsid w:val="003E027C"/>
    <w:rsid w:val="004261F7"/>
    <w:rsid w:val="00427E80"/>
    <w:rsid w:val="004375FF"/>
    <w:rsid w:val="00450E40"/>
    <w:rsid w:val="00450ED1"/>
    <w:rsid w:val="00451EE5"/>
    <w:rsid w:val="00467DD7"/>
    <w:rsid w:val="00476E4C"/>
    <w:rsid w:val="00485F46"/>
    <w:rsid w:val="004929EB"/>
    <w:rsid w:val="00496C4B"/>
    <w:rsid w:val="004C50A8"/>
    <w:rsid w:val="004D667D"/>
    <w:rsid w:val="004E0F24"/>
    <w:rsid w:val="004E4FFD"/>
    <w:rsid w:val="004E69D1"/>
    <w:rsid w:val="005052AF"/>
    <w:rsid w:val="00552A0E"/>
    <w:rsid w:val="00555270"/>
    <w:rsid w:val="0056030D"/>
    <w:rsid w:val="00561CFD"/>
    <w:rsid w:val="00564883"/>
    <w:rsid w:val="00590A06"/>
    <w:rsid w:val="005A5939"/>
    <w:rsid w:val="005B1585"/>
    <w:rsid w:val="005B622C"/>
    <w:rsid w:val="005C0A9E"/>
    <w:rsid w:val="005C5BBD"/>
    <w:rsid w:val="005D3EAC"/>
    <w:rsid w:val="005D5578"/>
    <w:rsid w:val="005D760E"/>
    <w:rsid w:val="005F4592"/>
    <w:rsid w:val="00604D96"/>
    <w:rsid w:val="00605B81"/>
    <w:rsid w:val="0061119E"/>
    <w:rsid w:val="00612604"/>
    <w:rsid w:val="00625BAC"/>
    <w:rsid w:val="00650BAA"/>
    <w:rsid w:val="00653F68"/>
    <w:rsid w:val="00665F91"/>
    <w:rsid w:val="006731BE"/>
    <w:rsid w:val="00695076"/>
    <w:rsid w:val="006C05E5"/>
    <w:rsid w:val="006C7B2C"/>
    <w:rsid w:val="006E5CAA"/>
    <w:rsid w:val="006F06F4"/>
    <w:rsid w:val="006F747E"/>
    <w:rsid w:val="00700180"/>
    <w:rsid w:val="00726C77"/>
    <w:rsid w:val="00736FCF"/>
    <w:rsid w:val="00747C83"/>
    <w:rsid w:val="00757D61"/>
    <w:rsid w:val="00762B87"/>
    <w:rsid w:val="007651CF"/>
    <w:rsid w:val="00766EEC"/>
    <w:rsid w:val="00792D4E"/>
    <w:rsid w:val="0079483A"/>
    <w:rsid w:val="007E5856"/>
    <w:rsid w:val="007E76A8"/>
    <w:rsid w:val="007F2CD8"/>
    <w:rsid w:val="007F34B7"/>
    <w:rsid w:val="007F535D"/>
    <w:rsid w:val="00864C62"/>
    <w:rsid w:val="0088014C"/>
    <w:rsid w:val="00884110"/>
    <w:rsid w:val="008E67DE"/>
    <w:rsid w:val="008F3AA0"/>
    <w:rsid w:val="008F75F2"/>
    <w:rsid w:val="00902E6F"/>
    <w:rsid w:val="00917757"/>
    <w:rsid w:val="00944B2E"/>
    <w:rsid w:val="009724EE"/>
    <w:rsid w:val="00981C83"/>
    <w:rsid w:val="00985733"/>
    <w:rsid w:val="009B4555"/>
    <w:rsid w:val="009C1FAE"/>
    <w:rsid w:val="009C53C9"/>
    <w:rsid w:val="00A005F6"/>
    <w:rsid w:val="00A171B0"/>
    <w:rsid w:val="00A42C02"/>
    <w:rsid w:val="00A43E2B"/>
    <w:rsid w:val="00A46CBA"/>
    <w:rsid w:val="00A53286"/>
    <w:rsid w:val="00A549F6"/>
    <w:rsid w:val="00A71F5C"/>
    <w:rsid w:val="00A74174"/>
    <w:rsid w:val="00A82849"/>
    <w:rsid w:val="00AB00FB"/>
    <w:rsid w:val="00AB1BAF"/>
    <w:rsid w:val="00AB22CB"/>
    <w:rsid w:val="00AB3957"/>
    <w:rsid w:val="00AD0843"/>
    <w:rsid w:val="00AD3583"/>
    <w:rsid w:val="00AD6E15"/>
    <w:rsid w:val="00AD7271"/>
    <w:rsid w:val="00AD77DE"/>
    <w:rsid w:val="00AE49D4"/>
    <w:rsid w:val="00AE6555"/>
    <w:rsid w:val="00B15B2F"/>
    <w:rsid w:val="00B2574E"/>
    <w:rsid w:val="00B37ED9"/>
    <w:rsid w:val="00B545CA"/>
    <w:rsid w:val="00B91456"/>
    <w:rsid w:val="00B9379E"/>
    <w:rsid w:val="00BA31EA"/>
    <w:rsid w:val="00BA6058"/>
    <w:rsid w:val="00BB06AC"/>
    <w:rsid w:val="00BB5087"/>
    <w:rsid w:val="00BB593C"/>
    <w:rsid w:val="00BD487A"/>
    <w:rsid w:val="00BD6F5C"/>
    <w:rsid w:val="00BE2F1C"/>
    <w:rsid w:val="00BE2F59"/>
    <w:rsid w:val="00BE6C4B"/>
    <w:rsid w:val="00C00D32"/>
    <w:rsid w:val="00C02206"/>
    <w:rsid w:val="00C16979"/>
    <w:rsid w:val="00C25F7A"/>
    <w:rsid w:val="00C30F4B"/>
    <w:rsid w:val="00C31D25"/>
    <w:rsid w:val="00C5125A"/>
    <w:rsid w:val="00C61143"/>
    <w:rsid w:val="00C80659"/>
    <w:rsid w:val="00C849C1"/>
    <w:rsid w:val="00CA3BBF"/>
    <w:rsid w:val="00CB4490"/>
    <w:rsid w:val="00CB4F59"/>
    <w:rsid w:val="00CB64A5"/>
    <w:rsid w:val="00CC55E3"/>
    <w:rsid w:val="00CD4D5B"/>
    <w:rsid w:val="00CE0E4A"/>
    <w:rsid w:val="00CF2C34"/>
    <w:rsid w:val="00D11F06"/>
    <w:rsid w:val="00D16CB6"/>
    <w:rsid w:val="00D27F89"/>
    <w:rsid w:val="00D32335"/>
    <w:rsid w:val="00D349E4"/>
    <w:rsid w:val="00D44396"/>
    <w:rsid w:val="00D53E5F"/>
    <w:rsid w:val="00D665EF"/>
    <w:rsid w:val="00D74DE3"/>
    <w:rsid w:val="00D94F1C"/>
    <w:rsid w:val="00DA22FD"/>
    <w:rsid w:val="00DA2313"/>
    <w:rsid w:val="00DB5DF0"/>
    <w:rsid w:val="00DC14F6"/>
    <w:rsid w:val="00DC1763"/>
    <w:rsid w:val="00DC5C54"/>
    <w:rsid w:val="00DC781D"/>
    <w:rsid w:val="00DD72A1"/>
    <w:rsid w:val="00DF6B1C"/>
    <w:rsid w:val="00E20FE9"/>
    <w:rsid w:val="00E23AB9"/>
    <w:rsid w:val="00E3187E"/>
    <w:rsid w:val="00E60A09"/>
    <w:rsid w:val="00E623D1"/>
    <w:rsid w:val="00E76AEE"/>
    <w:rsid w:val="00E904DC"/>
    <w:rsid w:val="00ED7DF4"/>
    <w:rsid w:val="00F1544E"/>
    <w:rsid w:val="00F26A89"/>
    <w:rsid w:val="00F339F7"/>
    <w:rsid w:val="00F52DB2"/>
    <w:rsid w:val="00F531A0"/>
    <w:rsid w:val="00F61739"/>
    <w:rsid w:val="00F70059"/>
    <w:rsid w:val="00F74CD4"/>
    <w:rsid w:val="00F833F8"/>
    <w:rsid w:val="00F91AF8"/>
    <w:rsid w:val="00FA63E0"/>
    <w:rsid w:val="00FB1450"/>
    <w:rsid w:val="00FB15C5"/>
    <w:rsid w:val="00FC217A"/>
    <w:rsid w:val="00FC2312"/>
    <w:rsid w:val="00FF52D0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C2D7"/>
  <w15:docId w15:val="{8CACB361-94DB-44E4-88DF-0A3E6832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F78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Virsraksts4">
    <w:name w:val="heading 4"/>
    <w:basedOn w:val="Parasts"/>
    <w:link w:val="Virsraksts4Rakstz"/>
    <w:uiPriority w:val="9"/>
    <w:qFormat/>
    <w:rsid w:val="00220C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uiPriority w:val="9"/>
    <w:rsid w:val="00220C9A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220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220C9A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20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20C9A"/>
    <w:rPr>
      <w:rFonts w:ascii="Tahoma" w:hAnsi="Tahoma" w:cs="Tahoma"/>
      <w:sz w:val="16"/>
      <w:szCs w:val="16"/>
    </w:rPr>
  </w:style>
  <w:style w:type="paragraph" w:styleId="Bezatstarpm">
    <w:name w:val="No Spacing"/>
    <w:uiPriority w:val="1"/>
    <w:qFormat/>
    <w:rsid w:val="00220C9A"/>
    <w:pPr>
      <w:spacing w:before="120"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Sarakstarindkopa">
    <w:name w:val="List Paragraph"/>
    <w:basedOn w:val="Parasts"/>
    <w:uiPriority w:val="34"/>
    <w:qFormat/>
    <w:rsid w:val="00F91AF8"/>
    <w:pPr>
      <w:ind w:left="720"/>
      <w:contextualSpacing/>
    </w:pPr>
  </w:style>
  <w:style w:type="paragraph" w:customStyle="1" w:styleId="VPBullet1">
    <w:name w:val="VP Bullet 1"/>
    <w:basedOn w:val="Parasts"/>
    <w:qFormat/>
    <w:rsid w:val="00736FCF"/>
    <w:pPr>
      <w:numPr>
        <w:numId w:val="3"/>
      </w:numPr>
      <w:tabs>
        <w:tab w:val="left" w:pos="0"/>
      </w:tabs>
      <w:spacing w:before="120" w:after="120" w:line="240" w:lineRule="auto"/>
      <w:jc w:val="both"/>
    </w:pPr>
    <w:rPr>
      <w:rFonts w:ascii="Times New Roman" w:hAnsi="Times New Roman" w:cs="Times New Roman"/>
      <w:bCs/>
      <w:sz w:val="24"/>
    </w:rPr>
  </w:style>
  <w:style w:type="paragraph" w:customStyle="1" w:styleId="tv213">
    <w:name w:val="tv213"/>
    <w:basedOn w:val="Parasts"/>
    <w:rsid w:val="00246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amazinams">
    <w:name w:val="samazinams"/>
    <w:rsid w:val="00884110"/>
  </w:style>
  <w:style w:type="character" w:styleId="Neatrisintapieminana">
    <w:name w:val="Unresolved Mention"/>
    <w:basedOn w:val="Noklusjumarindkopasfonts"/>
    <w:uiPriority w:val="99"/>
    <w:semiHidden/>
    <w:unhideWhenUsed/>
    <w:rsid w:val="00F61739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247E6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47E6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47E6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47E6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47E6F"/>
    <w:rPr>
      <w:b/>
      <w:bCs/>
      <w:sz w:val="20"/>
      <w:szCs w:val="20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F78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2B0404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2B0404"/>
    <w:rPr>
      <w:rFonts w:ascii="Calibri" w:eastAsia="Calibri" w:hAnsi="Calibri" w:cs="Times New Roman"/>
      <w:lang w:val="en-US"/>
    </w:rPr>
  </w:style>
  <w:style w:type="paragraph" w:styleId="Prskatjums">
    <w:name w:val="Revision"/>
    <w:hidden/>
    <w:uiPriority w:val="99"/>
    <w:semiHidden/>
    <w:rsid w:val="00665F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D3267-D9EA-4171-AF70-C96AACC16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1646</Words>
  <Characters>939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Jūlija Sproģe</dc:creator>
  <cp:lastModifiedBy>Jūlija Sproģe</cp:lastModifiedBy>
  <cp:revision>5</cp:revision>
  <cp:lastPrinted>2021-05-12T07:15:00Z</cp:lastPrinted>
  <dcterms:created xsi:type="dcterms:W3CDTF">2022-11-23T22:02:00Z</dcterms:created>
  <dcterms:modified xsi:type="dcterms:W3CDTF">2022-11-24T06:55:00Z</dcterms:modified>
</cp:coreProperties>
</file>