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0970" w14:textId="77777777" w:rsidR="00DD72A1" w:rsidRDefault="00DD72A1" w:rsidP="00DA22FD">
      <w:pPr>
        <w:shd w:val="clear" w:color="auto" w:fill="FFFFFF"/>
        <w:spacing w:before="120" w:after="0" w:line="20" w:lineRule="atLeast"/>
        <w:outlineLvl w:val="3"/>
        <w:rPr>
          <w:rFonts w:ascii="Arial" w:eastAsia="Times New Roman" w:hAnsi="Arial" w:cs="Arial"/>
          <w:b/>
          <w:bCs/>
          <w:lang w:eastAsia="lv-LV"/>
        </w:rPr>
      </w:pPr>
      <w:r>
        <w:rPr>
          <w:rFonts w:ascii="Arial" w:eastAsia="Times New Roman" w:hAnsi="Arial" w:cs="Arial"/>
          <w:noProof/>
          <w:color w:val="4C4C4C"/>
          <w:sz w:val="24"/>
          <w:szCs w:val="24"/>
          <w:lang w:eastAsia="lv-LV"/>
        </w:rPr>
        <w:drawing>
          <wp:inline distT="0" distB="0" distL="0" distR="0" wp14:anchorId="167AC862" wp14:editId="7F6614D0">
            <wp:extent cx="5670550" cy="1170066"/>
            <wp:effectExtent l="0" t="0" r="6350" b="0"/>
            <wp:docPr id="2" name="Attēls 2" descr="http://www.prokuratura.gov.lv/media/newsimages/npa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ratura.gov.lv/media/newsimages/npa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09D7" w14:textId="77777777" w:rsidR="00DD72A1" w:rsidRDefault="00DD72A1" w:rsidP="00DA22FD">
      <w:pPr>
        <w:shd w:val="clear" w:color="auto" w:fill="FFFFFF"/>
        <w:spacing w:before="120" w:after="0" w:line="20" w:lineRule="atLeast"/>
        <w:outlineLvl w:val="3"/>
        <w:rPr>
          <w:rFonts w:ascii="Arial" w:eastAsia="Times New Roman" w:hAnsi="Arial" w:cs="Arial"/>
          <w:b/>
          <w:bCs/>
          <w:lang w:eastAsia="lv-LV"/>
        </w:rPr>
      </w:pPr>
    </w:p>
    <w:p w14:paraId="1C597C90" w14:textId="77777777" w:rsidR="00DD72A1" w:rsidRDefault="00DD72A1" w:rsidP="00DA22FD">
      <w:pPr>
        <w:shd w:val="clear" w:color="auto" w:fill="FFFFFF"/>
        <w:spacing w:before="120" w:after="0" w:line="20" w:lineRule="atLeast"/>
        <w:outlineLvl w:val="3"/>
        <w:rPr>
          <w:rFonts w:ascii="Arial" w:eastAsia="Times New Roman" w:hAnsi="Arial" w:cs="Arial"/>
          <w:b/>
          <w:bCs/>
          <w:lang w:eastAsia="lv-LV"/>
        </w:rPr>
      </w:pPr>
    </w:p>
    <w:p w14:paraId="300C52BE" w14:textId="77777777" w:rsidR="00155892" w:rsidRPr="0056030D" w:rsidRDefault="00155892" w:rsidP="00DD72A1">
      <w:pPr>
        <w:shd w:val="clear" w:color="auto" w:fill="FFFFFF"/>
        <w:spacing w:before="120" w:after="0" w:line="2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Eiropas Reģionālās attīstības fonda p</w:t>
      </w:r>
      <w:r w:rsidR="00220C9A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rojekt</w:t>
      </w:r>
      <w:r w:rsidR="00BA6058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a</w:t>
      </w:r>
      <w:r w:rsidR="00220C9A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 xml:space="preserve"> </w:t>
      </w:r>
      <w:r w:rsidR="006C7B2C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 xml:space="preserve">Nr. 2.2.1.1/19/I/004 </w:t>
      </w:r>
    </w:p>
    <w:p w14:paraId="63CEFFDD" w14:textId="77777777" w:rsidR="00220C9A" w:rsidRPr="0056030D" w:rsidRDefault="00220C9A" w:rsidP="00DD72A1">
      <w:pPr>
        <w:shd w:val="clear" w:color="auto" w:fill="FFFFFF"/>
        <w:spacing w:before="120" w:after="0" w:line="2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„Invaliditātes ekspertīzes pakalpojumu kvalitātes uzlabošana”</w:t>
      </w:r>
      <w:r w:rsidR="00BA6058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 xml:space="preserve"> īstenošana</w:t>
      </w:r>
      <w:r w:rsidR="00DD72A1" w:rsidRPr="0056030D">
        <w:rPr>
          <w:rFonts w:ascii="Arial" w:eastAsia="Times New Roman" w:hAnsi="Arial" w:cs="Arial"/>
          <w:b/>
          <w:bCs/>
          <w:sz w:val="23"/>
          <w:szCs w:val="23"/>
          <w:lang w:eastAsia="lv-LV"/>
        </w:rPr>
        <w:t>s progress</w:t>
      </w:r>
    </w:p>
    <w:p w14:paraId="173AAE02" w14:textId="77777777" w:rsidR="00BA6058" w:rsidRPr="0056030D" w:rsidRDefault="00BA6058" w:rsidP="00DA22FD">
      <w:pPr>
        <w:shd w:val="clear" w:color="auto" w:fill="FFFFFF"/>
        <w:spacing w:before="120" w:after="0" w:line="20" w:lineRule="atLeast"/>
        <w:jc w:val="both"/>
        <w:rPr>
          <w:rFonts w:ascii="Arial" w:eastAsia="Times New Roman" w:hAnsi="Arial" w:cs="Arial"/>
          <w:sz w:val="23"/>
          <w:szCs w:val="23"/>
          <w:lang w:eastAsia="lv-LV"/>
        </w:rPr>
      </w:pPr>
    </w:p>
    <w:p w14:paraId="41324BB5" w14:textId="082E1D7D" w:rsidR="005B622C" w:rsidRPr="0056030D" w:rsidRDefault="000B2F85" w:rsidP="00864C62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>Veselības un darbspēju ekspertīzes ārstu valsts Komisija</w:t>
      </w:r>
      <w:r w:rsidR="00792D4E" w:rsidRPr="0056030D">
        <w:rPr>
          <w:rFonts w:ascii="Arial" w:hAnsi="Arial" w:cs="Arial"/>
          <w:sz w:val="23"/>
          <w:szCs w:val="23"/>
        </w:rPr>
        <w:t xml:space="preserve"> (turpmāk </w:t>
      </w:r>
      <w:r w:rsidR="00DA2313" w:rsidRPr="0056030D">
        <w:rPr>
          <w:rFonts w:ascii="Arial" w:hAnsi="Arial" w:cs="Arial"/>
          <w:sz w:val="23"/>
          <w:szCs w:val="23"/>
        </w:rPr>
        <w:t>–</w:t>
      </w:r>
      <w:r w:rsidR="00792D4E" w:rsidRPr="0056030D">
        <w:rPr>
          <w:rFonts w:ascii="Arial" w:hAnsi="Arial" w:cs="Arial"/>
          <w:sz w:val="23"/>
          <w:szCs w:val="23"/>
        </w:rPr>
        <w:t xml:space="preserve"> </w:t>
      </w:r>
      <w:r w:rsidR="00DC1763" w:rsidRPr="0056030D">
        <w:rPr>
          <w:rFonts w:ascii="Arial" w:hAnsi="Arial" w:cs="Arial"/>
          <w:sz w:val="23"/>
          <w:szCs w:val="23"/>
        </w:rPr>
        <w:t>K</w:t>
      </w:r>
      <w:r w:rsidR="00792D4E" w:rsidRPr="0056030D">
        <w:rPr>
          <w:rFonts w:ascii="Arial" w:hAnsi="Arial" w:cs="Arial"/>
          <w:sz w:val="23"/>
          <w:szCs w:val="23"/>
        </w:rPr>
        <w:t>omisija</w:t>
      </w:r>
      <w:r w:rsidRPr="0056030D">
        <w:rPr>
          <w:rFonts w:ascii="Arial" w:hAnsi="Arial" w:cs="Arial"/>
          <w:sz w:val="23"/>
          <w:szCs w:val="23"/>
        </w:rPr>
        <w:t xml:space="preserve">) </w:t>
      </w:r>
      <w:r w:rsidR="00BB06AC" w:rsidRPr="0056030D">
        <w:rPr>
          <w:rFonts w:ascii="Arial" w:hAnsi="Arial" w:cs="Arial"/>
          <w:sz w:val="23"/>
          <w:szCs w:val="23"/>
        </w:rPr>
        <w:t>īsteno</w:t>
      </w:r>
      <w:r w:rsidRPr="0056030D">
        <w:rPr>
          <w:rFonts w:ascii="Arial" w:hAnsi="Arial" w:cs="Arial"/>
          <w:sz w:val="23"/>
          <w:szCs w:val="23"/>
        </w:rPr>
        <w:t xml:space="preserve"> </w:t>
      </w:r>
      <w:r w:rsidR="00060626" w:rsidRPr="0056030D">
        <w:rPr>
          <w:rFonts w:ascii="Arial" w:hAnsi="Arial" w:cs="Arial"/>
          <w:sz w:val="23"/>
          <w:szCs w:val="23"/>
        </w:rPr>
        <w:t xml:space="preserve">Eiropas Reģionālās attīstības fonda </w:t>
      </w:r>
      <w:r w:rsidR="00380181" w:rsidRPr="0056030D">
        <w:rPr>
          <w:rFonts w:ascii="Arial" w:hAnsi="Arial" w:cs="Arial"/>
          <w:sz w:val="23"/>
          <w:szCs w:val="23"/>
        </w:rPr>
        <w:t>projekt</w:t>
      </w:r>
      <w:r w:rsidRPr="0056030D">
        <w:rPr>
          <w:rFonts w:ascii="Arial" w:hAnsi="Arial" w:cs="Arial"/>
          <w:sz w:val="23"/>
          <w:szCs w:val="23"/>
        </w:rPr>
        <w:t>u</w:t>
      </w:r>
      <w:r w:rsidR="00380181" w:rsidRPr="0056030D">
        <w:rPr>
          <w:rFonts w:ascii="Arial" w:hAnsi="Arial" w:cs="Arial"/>
          <w:sz w:val="23"/>
          <w:szCs w:val="23"/>
        </w:rPr>
        <w:t xml:space="preserve"> Nr.2.2.1.1/19/I/004 „Invaliditātes ekspertīzes pakalpojumu kvalitātes uzlabošana”</w:t>
      </w:r>
      <w:r w:rsidR="00792D4E" w:rsidRPr="0056030D">
        <w:rPr>
          <w:rFonts w:ascii="Arial" w:hAnsi="Arial" w:cs="Arial"/>
          <w:sz w:val="23"/>
          <w:szCs w:val="23"/>
        </w:rPr>
        <w:t xml:space="preserve"> (turpmāk – projekts)</w:t>
      </w:r>
      <w:r w:rsidR="00246C7D" w:rsidRPr="0056030D">
        <w:rPr>
          <w:rFonts w:ascii="Arial" w:hAnsi="Arial" w:cs="Arial"/>
          <w:sz w:val="23"/>
          <w:szCs w:val="23"/>
        </w:rPr>
        <w:t>, kura ietvaros tiek pilnveidota Invaliditātes informatīvā sistēma</w:t>
      </w:r>
      <w:r w:rsidR="00AB3957" w:rsidRPr="0056030D">
        <w:rPr>
          <w:rFonts w:ascii="Arial" w:hAnsi="Arial" w:cs="Arial"/>
          <w:sz w:val="23"/>
          <w:szCs w:val="23"/>
        </w:rPr>
        <w:t xml:space="preserve"> (turpmāk</w:t>
      </w:r>
      <w:r w:rsidR="00AE49D4" w:rsidRPr="0056030D">
        <w:rPr>
          <w:rFonts w:ascii="Arial" w:hAnsi="Arial" w:cs="Arial"/>
          <w:sz w:val="23"/>
          <w:szCs w:val="23"/>
        </w:rPr>
        <w:t xml:space="preserve"> </w:t>
      </w:r>
      <w:r w:rsidR="00AB3957" w:rsidRPr="0056030D">
        <w:rPr>
          <w:rFonts w:ascii="Arial" w:hAnsi="Arial" w:cs="Arial"/>
          <w:sz w:val="23"/>
          <w:szCs w:val="23"/>
        </w:rPr>
        <w:t>–</w:t>
      </w:r>
      <w:r w:rsidR="00AE49D4" w:rsidRPr="0056030D">
        <w:rPr>
          <w:rFonts w:ascii="Arial" w:hAnsi="Arial" w:cs="Arial"/>
          <w:sz w:val="23"/>
          <w:szCs w:val="23"/>
        </w:rPr>
        <w:t xml:space="preserve"> </w:t>
      </w:r>
      <w:r w:rsidR="008F75F2" w:rsidRPr="0056030D">
        <w:rPr>
          <w:rFonts w:ascii="Arial" w:hAnsi="Arial" w:cs="Arial"/>
          <w:sz w:val="23"/>
          <w:szCs w:val="23"/>
        </w:rPr>
        <w:t>s</w:t>
      </w:r>
      <w:r w:rsidR="00AB3957" w:rsidRPr="0056030D">
        <w:rPr>
          <w:rFonts w:ascii="Arial" w:hAnsi="Arial" w:cs="Arial"/>
          <w:sz w:val="23"/>
          <w:szCs w:val="23"/>
        </w:rPr>
        <w:t>istēma)</w:t>
      </w:r>
      <w:r w:rsidR="003820E9" w:rsidRPr="0056030D">
        <w:rPr>
          <w:rFonts w:ascii="Arial" w:hAnsi="Arial" w:cs="Arial"/>
          <w:sz w:val="23"/>
          <w:szCs w:val="23"/>
        </w:rPr>
        <w:t xml:space="preserve"> </w:t>
      </w:r>
      <w:r w:rsidR="00ED7DF4" w:rsidRPr="0056030D">
        <w:rPr>
          <w:rFonts w:ascii="Arial" w:hAnsi="Arial" w:cs="Arial"/>
          <w:sz w:val="23"/>
          <w:szCs w:val="23"/>
        </w:rPr>
        <w:t>un optimizēti Komisijas procesi</w:t>
      </w:r>
      <w:r w:rsidR="00380181" w:rsidRPr="0056030D">
        <w:rPr>
          <w:rFonts w:ascii="Arial" w:hAnsi="Arial" w:cs="Arial"/>
          <w:sz w:val="23"/>
          <w:szCs w:val="23"/>
        </w:rPr>
        <w:t>.</w:t>
      </w:r>
    </w:p>
    <w:p w14:paraId="1C0C92F9" w14:textId="7D231D9E" w:rsidR="004D667D" w:rsidRPr="0056030D" w:rsidRDefault="00590A06" w:rsidP="00E623D1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 xml:space="preserve">Pārskata periodā tika </w:t>
      </w:r>
      <w:r w:rsidR="006731BE" w:rsidRPr="0056030D">
        <w:rPr>
          <w:rFonts w:ascii="Arial" w:hAnsi="Arial" w:cs="Arial"/>
          <w:sz w:val="23"/>
          <w:szCs w:val="23"/>
        </w:rPr>
        <w:t xml:space="preserve">saskaņotas prasības </w:t>
      </w:r>
      <w:r w:rsidRPr="0056030D">
        <w:rPr>
          <w:rFonts w:ascii="Arial" w:hAnsi="Arial" w:cs="Arial"/>
          <w:sz w:val="23"/>
          <w:szCs w:val="23"/>
        </w:rPr>
        <w:t xml:space="preserve">sistēmas programmatūras izstrādes </w:t>
      </w:r>
      <w:r w:rsidR="006731BE" w:rsidRPr="0056030D">
        <w:rPr>
          <w:rFonts w:ascii="Arial" w:hAnsi="Arial" w:cs="Arial"/>
          <w:sz w:val="23"/>
          <w:szCs w:val="23"/>
        </w:rPr>
        <w:t>noslēdzošajam 5</w:t>
      </w:r>
      <w:r w:rsidRPr="0056030D">
        <w:rPr>
          <w:rFonts w:ascii="Arial" w:hAnsi="Arial" w:cs="Arial"/>
          <w:sz w:val="23"/>
          <w:szCs w:val="23"/>
        </w:rPr>
        <w:t>.laidien</w:t>
      </w:r>
      <w:r w:rsidR="006731BE" w:rsidRPr="0056030D">
        <w:rPr>
          <w:rFonts w:ascii="Arial" w:hAnsi="Arial" w:cs="Arial"/>
          <w:sz w:val="23"/>
          <w:szCs w:val="23"/>
        </w:rPr>
        <w:t>am un uzsākt</w:t>
      </w:r>
      <w:r w:rsidR="00F833F8" w:rsidRPr="0056030D">
        <w:rPr>
          <w:rFonts w:ascii="Arial" w:hAnsi="Arial" w:cs="Arial"/>
          <w:sz w:val="23"/>
          <w:szCs w:val="23"/>
        </w:rPr>
        <w:t>s</w:t>
      </w:r>
      <w:r w:rsidR="006731BE" w:rsidRPr="0056030D">
        <w:rPr>
          <w:rFonts w:ascii="Arial" w:hAnsi="Arial" w:cs="Arial"/>
          <w:sz w:val="23"/>
          <w:szCs w:val="23"/>
        </w:rPr>
        <w:t xml:space="preserve"> 21.sprints, kurā izstrādāta </w:t>
      </w:r>
      <w:r w:rsidR="00F833F8" w:rsidRPr="0056030D">
        <w:rPr>
          <w:rFonts w:ascii="Arial" w:hAnsi="Arial" w:cs="Arial"/>
          <w:sz w:val="23"/>
          <w:szCs w:val="23"/>
        </w:rPr>
        <w:t>sistēmas integrācija ar Latvijas Valsts radio un televīzijas centra e-identitātes un e-parakstīšanās platformu, lai nodrošinātu Komisijas lēmumu elektronisku parakstīšanu, kā arī izstrādāta sistēmas funkcionalitāte personas datu izmaiņu pārvaldībai</w:t>
      </w:r>
      <w:r w:rsidR="00D53E5F" w:rsidRPr="0056030D">
        <w:rPr>
          <w:rFonts w:ascii="Arial" w:hAnsi="Arial" w:cs="Arial"/>
          <w:sz w:val="23"/>
          <w:szCs w:val="23"/>
        </w:rPr>
        <w:t>, ja tiek mainīta personas identitāte</w:t>
      </w:r>
      <w:r w:rsidR="004D667D" w:rsidRPr="0056030D">
        <w:rPr>
          <w:rFonts w:ascii="Arial" w:hAnsi="Arial" w:cs="Arial"/>
          <w:sz w:val="23"/>
          <w:szCs w:val="23"/>
        </w:rPr>
        <w:t>.</w:t>
      </w:r>
    </w:p>
    <w:p w14:paraId="3656A3C4" w14:textId="77777777" w:rsidR="001F1164" w:rsidRPr="0056030D" w:rsidRDefault="004E69D1" w:rsidP="00E623D1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>Projekta darbības “Invaliditātes informatīvās sistēmas elektroniski sniegto pakalpojumu pilnveidošana un ieviešana klientu apkalpošanas portālā” ietvaros turpināts darbs pie Komisijas e-pakalpojumu Nr.62</w:t>
      </w:r>
      <w:r w:rsidRPr="0056030D">
        <w:rPr>
          <w:rFonts w:ascii="Arial" w:hAnsi="Arial" w:cs="Arial"/>
          <w:sz w:val="23"/>
          <w:szCs w:val="23"/>
        </w:rPr>
        <w:t> </w:t>
      </w:r>
      <w:r w:rsidRPr="0056030D">
        <w:rPr>
          <w:rFonts w:ascii="Arial" w:hAnsi="Arial" w:cs="Arial"/>
          <w:sz w:val="23"/>
          <w:szCs w:val="23"/>
        </w:rPr>
        <w:t>“Iesniegums VDEĀVK par invaliditātes ekspertīzes veikšanu”, Nr.63</w:t>
      </w:r>
      <w:r w:rsidRPr="0056030D">
        <w:rPr>
          <w:rFonts w:ascii="Arial" w:hAnsi="Arial" w:cs="Arial"/>
          <w:sz w:val="23"/>
          <w:szCs w:val="23"/>
        </w:rPr>
        <w:t> </w:t>
      </w:r>
      <w:r w:rsidRPr="0056030D">
        <w:rPr>
          <w:rFonts w:ascii="Arial" w:hAnsi="Arial" w:cs="Arial"/>
          <w:sz w:val="23"/>
          <w:szCs w:val="23"/>
        </w:rPr>
        <w:t>“Iesniegums invaliditātes ekspertīzes lēmuma apstrīdēšanai” un Nr.176</w:t>
      </w:r>
      <w:r w:rsidRPr="0056030D">
        <w:rPr>
          <w:rFonts w:ascii="Arial" w:hAnsi="Arial" w:cs="Arial"/>
          <w:sz w:val="23"/>
          <w:szCs w:val="23"/>
        </w:rPr>
        <w:t> </w:t>
      </w:r>
      <w:r w:rsidRPr="0056030D">
        <w:rPr>
          <w:rFonts w:ascii="Arial" w:hAnsi="Arial" w:cs="Arial"/>
          <w:sz w:val="23"/>
          <w:szCs w:val="23"/>
        </w:rPr>
        <w:t>“Atkārtota invaliditātes apliecības izsniegšana”</w:t>
      </w:r>
      <w:r w:rsidRPr="0056030D">
        <w:rPr>
          <w:rFonts w:ascii="Arial" w:hAnsi="Arial" w:cs="Arial"/>
          <w:sz w:val="23"/>
          <w:szCs w:val="23"/>
        </w:rPr>
        <w:t xml:space="preserve"> pilnveidošanas, definējot prasības minēto e-pakalpojumu izstrādei portāla Latvija.lv jaunajā ietvarā.</w:t>
      </w:r>
      <w:r w:rsidRPr="0056030D">
        <w:rPr>
          <w:rFonts w:ascii="Arial" w:hAnsi="Arial" w:cs="Arial"/>
          <w:sz w:val="23"/>
          <w:szCs w:val="23"/>
        </w:rPr>
        <w:t xml:space="preserve"> </w:t>
      </w:r>
    </w:p>
    <w:p w14:paraId="40743A42" w14:textId="420106CB" w:rsidR="00E623D1" w:rsidRPr="0056030D" w:rsidRDefault="00D53E5F" w:rsidP="00E623D1">
      <w:pPr>
        <w:pStyle w:val="tv213"/>
        <w:shd w:val="clear" w:color="auto" w:fill="FFFFFF"/>
        <w:spacing w:before="120" w:beforeAutospacing="0" w:after="0" w:afterAutospacing="0" w:line="293" w:lineRule="atLeast"/>
        <w:ind w:firstLine="720"/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 xml:space="preserve">Gatavojoties sistēmas ieviešanai produktīvajā darbībā, aktualizēts sistēmas ieviešanas plāns, veikta sistēmas drošības auditā atklāto un novērsto kļūdu pārtestēšana, kā arī risinātas sistēmas datu kvalitātes problēmas. </w:t>
      </w:r>
      <w:r w:rsidR="004E69D1" w:rsidRPr="0056030D">
        <w:rPr>
          <w:rFonts w:ascii="Arial" w:hAnsi="Arial" w:cs="Arial"/>
          <w:sz w:val="23"/>
          <w:szCs w:val="23"/>
        </w:rPr>
        <w:t>Tāpat p</w:t>
      </w:r>
      <w:r w:rsidRPr="0056030D">
        <w:rPr>
          <w:rFonts w:ascii="Arial" w:hAnsi="Arial" w:cs="Arial"/>
          <w:sz w:val="23"/>
          <w:szCs w:val="23"/>
        </w:rPr>
        <w:t>ārskata periodā notikusi sadarbība ar Pilsonības un migrācij</w:t>
      </w:r>
      <w:r w:rsidR="001F1164" w:rsidRPr="0056030D">
        <w:rPr>
          <w:rFonts w:ascii="Arial" w:hAnsi="Arial" w:cs="Arial"/>
          <w:sz w:val="23"/>
          <w:szCs w:val="23"/>
        </w:rPr>
        <w:t>as</w:t>
      </w:r>
      <w:r w:rsidRPr="0056030D">
        <w:rPr>
          <w:rFonts w:ascii="Arial" w:hAnsi="Arial" w:cs="Arial"/>
          <w:sz w:val="23"/>
          <w:szCs w:val="23"/>
        </w:rPr>
        <w:t xml:space="preserve"> lietu pārvaldi par </w:t>
      </w:r>
      <w:r w:rsidR="004E69D1" w:rsidRPr="0056030D">
        <w:rPr>
          <w:rFonts w:ascii="Arial" w:hAnsi="Arial" w:cs="Arial"/>
          <w:sz w:val="23"/>
          <w:szCs w:val="23"/>
        </w:rPr>
        <w:t xml:space="preserve">Komisijas funkciju veikšanai nepieciešamo </w:t>
      </w:r>
      <w:r w:rsidRPr="0056030D">
        <w:rPr>
          <w:rFonts w:ascii="Arial" w:hAnsi="Arial" w:cs="Arial"/>
          <w:sz w:val="23"/>
          <w:szCs w:val="23"/>
        </w:rPr>
        <w:t xml:space="preserve">personas datu izgūšanu un </w:t>
      </w:r>
      <w:r w:rsidR="001F1164" w:rsidRPr="0056030D">
        <w:rPr>
          <w:rFonts w:ascii="Arial" w:hAnsi="Arial" w:cs="Arial"/>
          <w:sz w:val="23"/>
          <w:szCs w:val="23"/>
        </w:rPr>
        <w:t xml:space="preserve">datu </w:t>
      </w:r>
      <w:r w:rsidRPr="0056030D">
        <w:rPr>
          <w:rFonts w:ascii="Arial" w:hAnsi="Arial" w:cs="Arial"/>
          <w:sz w:val="23"/>
          <w:szCs w:val="23"/>
        </w:rPr>
        <w:t xml:space="preserve">izmaiņu aktualizēšanu, </w:t>
      </w:r>
      <w:r w:rsidR="004E69D1" w:rsidRPr="0056030D">
        <w:rPr>
          <w:rFonts w:ascii="Arial" w:hAnsi="Arial" w:cs="Arial"/>
          <w:sz w:val="23"/>
          <w:szCs w:val="23"/>
        </w:rPr>
        <w:t xml:space="preserve">kā arī </w:t>
      </w:r>
      <w:r w:rsidRPr="0056030D">
        <w:rPr>
          <w:rFonts w:ascii="Arial" w:hAnsi="Arial" w:cs="Arial"/>
          <w:sz w:val="23"/>
          <w:szCs w:val="23"/>
        </w:rPr>
        <w:t>notiku</w:t>
      </w:r>
      <w:r w:rsidR="001F1164" w:rsidRPr="0056030D">
        <w:rPr>
          <w:rFonts w:ascii="Arial" w:hAnsi="Arial" w:cs="Arial"/>
          <w:sz w:val="23"/>
          <w:szCs w:val="23"/>
        </w:rPr>
        <w:t xml:space="preserve">si sadarbība ar </w:t>
      </w:r>
      <w:r w:rsidRPr="0056030D">
        <w:rPr>
          <w:rFonts w:ascii="Arial" w:hAnsi="Arial" w:cs="Arial"/>
          <w:sz w:val="23"/>
          <w:szCs w:val="23"/>
        </w:rPr>
        <w:t>Valsts ieņēmuma dien</w:t>
      </w:r>
      <w:r w:rsidR="004E69D1" w:rsidRPr="0056030D">
        <w:rPr>
          <w:rFonts w:ascii="Arial" w:hAnsi="Arial" w:cs="Arial"/>
          <w:sz w:val="23"/>
          <w:szCs w:val="23"/>
        </w:rPr>
        <w:t>estu par invaliditātes datu apmaiņu.</w:t>
      </w:r>
    </w:p>
    <w:p w14:paraId="1E9EE246" w14:textId="0415813D" w:rsidR="004E69D1" w:rsidRPr="0056030D" w:rsidRDefault="002D5A61" w:rsidP="007F2CD8">
      <w:pPr>
        <w:jc w:val="both"/>
        <w:rPr>
          <w:rFonts w:ascii="Arial" w:hAnsi="Arial" w:cs="Arial"/>
          <w:sz w:val="23"/>
          <w:szCs w:val="23"/>
        </w:rPr>
      </w:pPr>
      <w:r w:rsidRPr="0056030D">
        <w:rPr>
          <w:rFonts w:ascii="Arial" w:hAnsi="Arial" w:cs="Arial"/>
          <w:sz w:val="23"/>
          <w:szCs w:val="23"/>
        </w:rPr>
        <w:tab/>
      </w:r>
      <w:r w:rsidR="004E69D1" w:rsidRPr="0056030D">
        <w:rPr>
          <w:rFonts w:ascii="Arial" w:hAnsi="Arial" w:cs="Arial"/>
          <w:sz w:val="23"/>
          <w:szCs w:val="23"/>
        </w:rPr>
        <w:t xml:space="preserve">Ņemot vērā, ka projekta īstenošanas laikā </w:t>
      </w:r>
      <w:r w:rsidR="001F1164" w:rsidRPr="0056030D">
        <w:rPr>
          <w:rFonts w:ascii="Arial" w:hAnsi="Arial" w:cs="Arial"/>
          <w:sz w:val="23"/>
          <w:szCs w:val="23"/>
        </w:rPr>
        <w:t xml:space="preserve">veikti grozījumi saistošajos normatīvajos aktos, </w:t>
      </w:r>
      <w:r w:rsidR="004E69D1" w:rsidRPr="0056030D">
        <w:rPr>
          <w:rFonts w:ascii="Arial" w:hAnsi="Arial" w:cs="Arial"/>
          <w:sz w:val="23"/>
          <w:szCs w:val="23"/>
        </w:rPr>
        <w:t>kas rada izmaiņas Komisijas procesos un uzliek pienākumu nodrošināt jaunus pakalpojumus,</w:t>
      </w:r>
      <w:r w:rsidR="001F1164" w:rsidRPr="0056030D">
        <w:rPr>
          <w:rFonts w:ascii="Arial" w:hAnsi="Arial" w:cs="Arial"/>
          <w:sz w:val="23"/>
          <w:szCs w:val="23"/>
        </w:rPr>
        <w:t xml:space="preserve"> nepieciešams veikt </w:t>
      </w:r>
      <w:r w:rsidR="004E69D1" w:rsidRPr="0056030D">
        <w:rPr>
          <w:rFonts w:ascii="Arial" w:hAnsi="Arial" w:cs="Arial"/>
          <w:sz w:val="23"/>
          <w:szCs w:val="23"/>
        </w:rPr>
        <w:t>sistēmas funkcionalitātes izstrād</w:t>
      </w:r>
      <w:r w:rsidR="001F1164" w:rsidRPr="0056030D">
        <w:rPr>
          <w:rFonts w:ascii="Arial" w:hAnsi="Arial" w:cs="Arial"/>
          <w:sz w:val="23"/>
          <w:szCs w:val="23"/>
        </w:rPr>
        <w:t>i</w:t>
      </w:r>
      <w:r w:rsidR="004E69D1" w:rsidRPr="0056030D">
        <w:rPr>
          <w:rFonts w:ascii="Arial" w:hAnsi="Arial" w:cs="Arial"/>
          <w:sz w:val="23"/>
          <w:szCs w:val="23"/>
        </w:rPr>
        <w:t>, kas sākotnēji nebija plānota</w:t>
      </w:r>
      <w:r w:rsidR="001F1164" w:rsidRPr="0056030D">
        <w:rPr>
          <w:rFonts w:ascii="Arial" w:hAnsi="Arial" w:cs="Arial"/>
          <w:sz w:val="23"/>
          <w:szCs w:val="23"/>
        </w:rPr>
        <w:t>, līdz ar to projekta detalizētajā aprakstā sagatavoti grozījumi un saskaņoti ar Vides aizsardzības un reģionālās attīstības ministriju.</w:t>
      </w:r>
    </w:p>
    <w:p w14:paraId="2EF42382" w14:textId="77777777" w:rsidR="00CD4D5B" w:rsidRPr="0056030D" w:rsidRDefault="00CD4D5B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</w:p>
    <w:p w14:paraId="6B0BFFA7" w14:textId="185278E2" w:rsidR="00263029" w:rsidRPr="0056030D" w:rsidRDefault="00263029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sz w:val="23"/>
          <w:szCs w:val="23"/>
          <w:lang w:eastAsia="lv-LV"/>
        </w:rPr>
        <w:t>Sagatavoja:</w:t>
      </w:r>
    </w:p>
    <w:p w14:paraId="19B02542" w14:textId="5DAE6D9C" w:rsidR="00127FF5" w:rsidRPr="0056030D" w:rsidRDefault="00220C9A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sz w:val="23"/>
          <w:szCs w:val="23"/>
          <w:lang w:eastAsia="lv-LV"/>
        </w:rPr>
        <w:t>Jūlija Sproģe</w:t>
      </w:r>
      <w:r w:rsidRPr="0056030D">
        <w:rPr>
          <w:rFonts w:ascii="Arial" w:eastAsia="Times New Roman" w:hAnsi="Arial" w:cs="Arial"/>
          <w:sz w:val="23"/>
          <w:szCs w:val="23"/>
          <w:lang w:eastAsia="lv-LV"/>
        </w:rPr>
        <w:br/>
        <w:t>Projekta vadītāja</w:t>
      </w:r>
    </w:p>
    <w:p w14:paraId="5A3EA0CD" w14:textId="4560D717" w:rsidR="00CC55E3" w:rsidRPr="0056030D" w:rsidRDefault="00F52DB2" w:rsidP="00C30F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v-LV"/>
        </w:rPr>
      </w:pPr>
      <w:r w:rsidRPr="0056030D">
        <w:rPr>
          <w:rFonts w:ascii="Arial" w:eastAsia="Times New Roman" w:hAnsi="Arial" w:cs="Arial"/>
          <w:sz w:val="23"/>
          <w:szCs w:val="23"/>
          <w:lang w:eastAsia="lv-LV"/>
        </w:rPr>
        <w:t>202</w:t>
      </w:r>
      <w:r w:rsidR="00C30F4B" w:rsidRPr="0056030D">
        <w:rPr>
          <w:rFonts w:ascii="Arial" w:eastAsia="Times New Roman" w:hAnsi="Arial" w:cs="Arial"/>
          <w:sz w:val="23"/>
          <w:szCs w:val="23"/>
          <w:lang w:eastAsia="lv-LV"/>
        </w:rPr>
        <w:t>2</w:t>
      </w:r>
      <w:r w:rsidRPr="0056030D">
        <w:rPr>
          <w:rFonts w:ascii="Arial" w:eastAsia="Times New Roman" w:hAnsi="Arial" w:cs="Arial"/>
          <w:sz w:val="23"/>
          <w:szCs w:val="23"/>
          <w:lang w:eastAsia="lv-LV"/>
        </w:rPr>
        <w:t xml:space="preserve">.gada </w:t>
      </w:r>
      <w:bookmarkStart w:id="0" w:name="_GoBack"/>
      <w:bookmarkEnd w:id="0"/>
      <w:r w:rsidR="00BE2F1C" w:rsidRPr="0056030D">
        <w:rPr>
          <w:rFonts w:ascii="Arial" w:eastAsia="Times New Roman" w:hAnsi="Arial" w:cs="Arial"/>
          <w:sz w:val="23"/>
          <w:szCs w:val="23"/>
          <w:lang w:eastAsia="lv-LV"/>
        </w:rPr>
        <w:t>12.augustā</w:t>
      </w:r>
    </w:p>
    <w:sectPr w:rsidR="00CC55E3" w:rsidRPr="0056030D" w:rsidSect="00326706">
      <w:pgSz w:w="11906" w:h="16838"/>
      <w:pgMar w:top="993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6F2"/>
    <w:multiLevelType w:val="hybridMultilevel"/>
    <w:tmpl w:val="4ACE5996"/>
    <w:lvl w:ilvl="0" w:tplc="DEB8C8E4">
      <w:start w:val="1"/>
      <w:numFmt w:val="bullet"/>
      <w:pStyle w:val="VPBullet1"/>
      <w:lvlText w:val="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790C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6A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62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F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EF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9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20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315"/>
    <w:multiLevelType w:val="hybridMultilevel"/>
    <w:tmpl w:val="82C07474"/>
    <w:lvl w:ilvl="0" w:tplc="45703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78C"/>
    <w:multiLevelType w:val="hybridMultilevel"/>
    <w:tmpl w:val="57B04DB8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F4B8E"/>
    <w:multiLevelType w:val="hybridMultilevel"/>
    <w:tmpl w:val="295058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245"/>
    <w:multiLevelType w:val="hybridMultilevel"/>
    <w:tmpl w:val="CE621D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94806"/>
    <w:multiLevelType w:val="hybridMultilevel"/>
    <w:tmpl w:val="1B40C7EC"/>
    <w:lvl w:ilvl="0" w:tplc="3D626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17DB"/>
    <w:multiLevelType w:val="hybridMultilevel"/>
    <w:tmpl w:val="6590BFF0"/>
    <w:lvl w:ilvl="0" w:tplc="76A4CF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F7D24"/>
    <w:multiLevelType w:val="hybridMultilevel"/>
    <w:tmpl w:val="512674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C0AD7"/>
    <w:multiLevelType w:val="multilevel"/>
    <w:tmpl w:val="25AE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A5521"/>
    <w:multiLevelType w:val="hybridMultilevel"/>
    <w:tmpl w:val="34089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9A"/>
    <w:rsid w:val="000163DB"/>
    <w:rsid w:val="00050C6C"/>
    <w:rsid w:val="00060626"/>
    <w:rsid w:val="00074866"/>
    <w:rsid w:val="00075183"/>
    <w:rsid w:val="00085041"/>
    <w:rsid w:val="000A3450"/>
    <w:rsid w:val="000B2F85"/>
    <w:rsid w:val="000D23E1"/>
    <w:rsid w:val="000E5CF7"/>
    <w:rsid w:val="000F3E5B"/>
    <w:rsid w:val="000F7367"/>
    <w:rsid w:val="00117BFD"/>
    <w:rsid w:val="00120F35"/>
    <w:rsid w:val="00127FF5"/>
    <w:rsid w:val="00131301"/>
    <w:rsid w:val="00155892"/>
    <w:rsid w:val="0016390A"/>
    <w:rsid w:val="001750E5"/>
    <w:rsid w:val="001750EC"/>
    <w:rsid w:val="001942DB"/>
    <w:rsid w:val="001F1164"/>
    <w:rsid w:val="001F7863"/>
    <w:rsid w:val="00214BCD"/>
    <w:rsid w:val="00216F7F"/>
    <w:rsid w:val="00220C9A"/>
    <w:rsid w:val="00230B12"/>
    <w:rsid w:val="00233F54"/>
    <w:rsid w:val="00236263"/>
    <w:rsid w:val="00246C7D"/>
    <w:rsid w:val="00247E6F"/>
    <w:rsid w:val="002500B4"/>
    <w:rsid w:val="00263029"/>
    <w:rsid w:val="002640ED"/>
    <w:rsid w:val="00285588"/>
    <w:rsid w:val="002B0404"/>
    <w:rsid w:val="002D5A61"/>
    <w:rsid w:val="002D7114"/>
    <w:rsid w:val="002E074D"/>
    <w:rsid w:val="002E3D09"/>
    <w:rsid w:val="002E3DC9"/>
    <w:rsid w:val="002E5FBC"/>
    <w:rsid w:val="003009E9"/>
    <w:rsid w:val="00302E33"/>
    <w:rsid w:val="00326706"/>
    <w:rsid w:val="003428F1"/>
    <w:rsid w:val="00367F39"/>
    <w:rsid w:val="00380181"/>
    <w:rsid w:val="003820E9"/>
    <w:rsid w:val="00390D48"/>
    <w:rsid w:val="003924FE"/>
    <w:rsid w:val="003C5B8C"/>
    <w:rsid w:val="003D5A20"/>
    <w:rsid w:val="003E027C"/>
    <w:rsid w:val="00427E80"/>
    <w:rsid w:val="004375FF"/>
    <w:rsid w:val="00450E40"/>
    <w:rsid w:val="00450ED1"/>
    <w:rsid w:val="00451EE5"/>
    <w:rsid w:val="00467DD7"/>
    <w:rsid w:val="00476E4C"/>
    <w:rsid w:val="00485F46"/>
    <w:rsid w:val="004929EB"/>
    <w:rsid w:val="00496C4B"/>
    <w:rsid w:val="004C50A8"/>
    <w:rsid w:val="004D667D"/>
    <w:rsid w:val="004E0F24"/>
    <w:rsid w:val="004E4FFD"/>
    <w:rsid w:val="004E69D1"/>
    <w:rsid w:val="005052AF"/>
    <w:rsid w:val="00552A0E"/>
    <w:rsid w:val="00555270"/>
    <w:rsid w:val="0056030D"/>
    <w:rsid w:val="00561CFD"/>
    <w:rsid w:val="00564883"/>
    <w:rsid w:val="00590A06"/>
    <w:rsid w:val="005A5939"/>
    <w:rsid w:val="005B1585"/>
    <w:rsid w:val="005B622C"/>
    <w:rsid w:val="005C0A9E"/>
    <w:rsid w:val="005C5BBD"/>
    <w:rsid w:val="005D3EAC"/>
    <w:rsid w:val="005D5578"/>
    <w:rsid w:val="005D760E"/>
    <w:rsid w:val="005F4592"/>
    <w:rsid w:val="00604D96"/>
    <w:rsid w:val="00605B81"/>
    <w:rsid w:val="00612604"/>
    <w:rsid w:val="00625BAC"/>
    <w:rsid w:val="00650BAA"/>
    <w:rsid w:val="00653F68"/>
    <w:rsid w:val="00665F91"/>
    <w:rsid w:val="006731BE"/>
    <w:rsid w:val="00695076"/>
    <w:rsid w:val="006C05E5"/>
    <w:rsid w:val="006C7B2C"/>
    <w:rsid w:val="006E5CAA"/>
    <w:rsid w:val="006F06F4"/>
    <w:rsid w:val="006F747E"/>
    <w:rsid w:val="00700180"/>
    <w:rsid w:val="00726C77"/>
    <w:rsid w:val="00736FCF"/>
    <w:rsid w:val="00747C83"/>
    <w:rsid w:val="00757D61"/>
    <w:rsid w:val="00762B87"/>
    <w:rsid w:val="007651CF"/>
    <w:rsid w:val="00766EEC"/>
    <w:rsid w:val="00792D4E"/>
    <w:rsid w:val="0079483A"/>
    <w:rsid w:val="007E5856"/>
    <w:rsid w:val="007E76A8"/>
    <w:rsid w:val="007F2CD8"/>
    <w:rsid w:val="007F34B7"/>
    <w:rsid w:val="007F535D"/>
    <w:rsid w:val="00864C62"/>
    <w:rsid w:val="0088014C"/>
    <w:rsid w:val="00884110"/>
    <w:rsid w:val="008E67DE"/>
    <w:rsid w:val="008F3AA0"/>
    <w:rsid w:val="008F75F2"/>
    <w:rsid w:val="00902E6F"/>
    <w:rsid w:val="00917757"/>
    <w:rsid w:val="00944B2E"/>
    <w:rsid w:val="009724EE"/>
    <w:rsid w:val="00981C83"/>
    <w:rsid w:val="00985733"/>
    <w:rsid w:val="009B4555"/>
    <w:rsid w:val="009C1FAE"/>
    <w:rsid w:val="009C53C9"/>
    <w:rsid w:val="00A005F6"/>
    <w:rsid w:val="00A171B0"/>
    <w:rsid w:val="00A42C02"/>
    <w:rsid w:val="00A43E2B"/>
    <w:rsid w:val="00A46CBA"/>
    <w:rsid w:val="00A53286"/>
    <w:rsid w:val="00A549F6"/>
    <w:rsid w:val="00A71F5C"/>
    <w:rsid w:val="00A74174"/>
    <w:rsid w:val="00A82849"/>
    <w:rsid w:val="00AB00FB"/>
    <w:rsid w:val="00AB1BAF"/>
    <w:rsid w:val="00AB22CB"/>
    <w:rsid w:val="00AB3957"/>
    <w:rsid w:val="00AD0843"/>
    <w:rsid w:val="00AD3583"/>
    <w:rsid w:val="00AD6E15"/>
    <w:rsid w:val="00AD77DE"/>
    <w:rsid w:val="00AE49D4"/>
    <w:rsid w:val="00AE6555"/>
    <w:rsid w:val="00B15B2F"/>
    <w:rsid w:val="00B2574E"/>
    <w:rsid w:val="00B37ED9"/>
    <w:rsid w:val="00B545CA"/>
    <w:rsid w:val="00B91456"/>
    <w:rsid w:val="00BA31EA"/>
    <w:rsid w:val="00BA6058"/>
    <w:rsid w:val="00BB06AC"/>
    <w:rsid w:val="00BB5087"/>
    <w:rsid w:val="00BB593C"/>
    <w:rsid w:val="00BD487A"/>
    <w:rsid w:val="00BD6F5C"/>
    <w:rsid w:val="00BE2F1C"/>
    <w:rsid w:val="00BE2F59"/>
    <w:rsid w:val="00BE6C4B"/>
    <w:rsid w:val="00C00D32"/>
    <w:rsid w:val="00C02206"/>
    <w:rsid w:val="00C16979"/>
    <w:rsid w:val="00C25F7A"/>
    <w:rsid w:val="00C30F4B"/>
    <w:rsid w:val="00C31D25"/>
    <w:rsid w:val="00C5125A"/>
    <w:rsid w:val="00C61143"/>
    <w:rsid w:val="00C80659"/>
    <w:rsid w:val="00CA3BBF"/>
    <w:rsid w:val="00CB4490"/>
    <w:rsid w:val="00CB4F59"/>
    <w:rsid w:val="00CB64A5"/>
    <w:rsid w:val="00CC55E3"/>
    <w:rsid w:val="00CD4D5B"/>
    <w:rsid w:val="00CE0E4A"/>
    <w:rsid w:val="00CF2C34"/>
    <w:rsid w:val="00D11F06"/>
    <w:rsid w:val="00D16CB6"/>
    <w:rsid w:val="00D27F89"/>
    <w:rsid w:val="00D32335"/>
    <w:rsid w:val="00D349E4"/>
    <w:rsid w:val="00D44396"/>
    <w:rsid w:val="00D53E5F"/>
    <w:rsid w:val="00D665EF"/>
    <w:rsid w:val="00D74DE3"/>
    <w:rsid w:val="00D94F1C"/>
    <w:rsid w:val="00DA22FD"/>
    <w:rsid w:val="00DA2313"/>
    <w:rsid w:val="00DB5DF0"/>
    <w:rsid w:val="00DC1763"/>
    <w:rsid w:val="00DC5C54"/>
    <w:rsid w:val="00DC781D"/>
    <w:rsid w:val="00DD72A1"/>
    <w:rsid w:val="00DF6B1C"/>
    <w:rsid w:val="00E20FE9"/>
    <w:rsid w:val="00E3187E"/>
    <w:rsid w:val="00E60A09"/>
    <w:rsid w:val="00E623D1"/>
    <w:rsid w:val="00E76AEE"/>
    <w:rsid w:val="00E904DC"/>
    <w:rsid w:val="00ED7DF4"/>
    <w:rsid w:val="00F1544E"/>
    <w:rsid w:val="00F26A89"/>
    <w:rsid w:val="00F339F7"/>
    <w:rsid w:val="00F52DB2"/>
    <w:rsid w:val="00F531A0"/>
    <w:rsid w:val="00F61739"/>
    <w:rsid w:val="00F70059"/>
    <w:rsid w:val="00F74CD4"/>
    <w:rsid w:val="00F833F8"/>
    <w:rsid w:val="00F91AF8"/>
    <w:rsid w:val="00FA63E0"/>
    <w:rsid w:val="00FB1450"/>
    <w:rsid w:val="00FB15C5"/>
    <w:rsid w:val="00FC217A"/>
    <w:rsid w:val="00FC2312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2D7"/>
  <w15:docId w15:val="{8CACB361-94DB-44E4-88DF-0A3E6832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F7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link w:val="Virsraksts4Rakstz"/>
    <w:uiPriority w:val="9"/>
    <w:qFormat/>
    <w:rsid w:val="00220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220C9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2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20C9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0C9A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220C9A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uiPriority w:val="34"/>
    <w:qFormat/>
    <w:rsid w:val="00F91AF8"/>
    <w:pPr>
      <w:ind w:left="720"/>
      <w:contextualSpacing/>
    </w:pPr>
  </w:style>
  <w:style w:type="paragraph" w:customStyle="1" w:styleId="VPBullet1">
    <w:name w:val="VP Bullet 1"/>
    <w:basedOn w:val="Parasts"/>
    <w:qFormat/>
    <w:rsid w:val="00736FCF"/>
    <w:pPr>
      <w:numPr>
        <w:numId w:val="3"/>
      </w:numPr>
      <w:tabs>
        <w:tab w:val="left" w:pos="0"/>
      </w:tabs>
      <w:spacing w:before="120" w:after="120" w:line="240" w:lineRule="auto"/>
      <w:jc w:val="both"/>
    </w:pPr>
    <w:rPr>
      <w:rFonts w:ascii="Times New Roman" w:hAnsi="Times New Roman" w:cs="Times New Roman"/>
      <w:bCs/>
      <w:sz w:val="24"/>
    </w:rPr>
  </w:style>
  <w:style w:type="paragraph" w:customStyle="1" w:styleId="tv213">
    <w:name w:val="tv213"/>
    <w:basedOn w:val="Parasts"/>
    <w:rsid w:val="0024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mazinams">
    <w:name w:val="samazinams"/>
    <w:rsid w:val="00884110"/>
  </w:style>
  <w:style w:type="character" w:styleId="Neatrisintapieminana">
    <w:name w:val="Unresolved Mention"/>
    <w:basedOn w:val="Noklusjumarindkopasfonts"/>
    <w:uiPriority w:val="99"/>
    <w:semiHidden/>
    <w:unhideWhenUsed/>
    <w:rsid w:val="00F6173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7E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47E6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47E6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7E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7E6F"/>
    <w:rPr>
      <w:b/>
      <w:bCs/>
      <w:sz w:val="20"/>
      <w:szCs w:val="20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F7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B040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2B0404"/>
    <w:rPr>
      <w:rFonts w:ascii="Calibri" w:eastAsia="Calibri" w:hAnsi="Calibri" w:cs="Times New Roman"/>
      <w:lang w:val="en-US"/>
    </w:rPr>
  </w:style>
  <w:style w:type="paragraph" w:styleId="Prskatjums">
    <w:name w:val="Revision"/>
    <w:hidden/>
    <w:uiPriority w:val="99"/>
    <w:semiHidden/>
    <w:rsid w:val="0066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C52B-73E5-46AB-AD3B-4BF9513C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Jūlija Sproģe</dc:creator>
  <cp:lastModifiedBy>Jūlija Sproģe</cp:lastModifiedBy>
  <cp:revision>3</cp:revision>
  <cp:lastPrinted>2021-05-12T07:15:00Z</cp:lastPrinted>
  <dcterms:created xsi:type="dcterms:W3CDTF">2022-08-12T05:13:00Z</dcterms:created>
  <dcterms:modified xsi:type="dcterms:W3CDTF">2022-08-12T06:27:00Z</dcterms:modified>
</cp:coreProperties>
</file>